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18" w:rsidRDefault="00BF6FEB">
      <w:r>
        <w:rPr>
          <w:noProof/>
          <w:lang w:val="en-US"/>
        </w:rPr>
        <w:drawing>
          <wp:inline distT="0" distB="0" distL="0" distR="0">
            <wp:extent cx="6019138" cy="7680712"/>
            <wp:effectExtent l="0" t="0" r="1270" b="1587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4ABB" w:rsidRDefault="001E4ABB" w:rsidP="001E4A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ABB" w:rsidRDefault="001E4ABB" w:rsidP="001E4A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ABB" w:rsidRDefault="001E4ABB" w:rsidP="001E4A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ABB" w:rsidRDefault="001E4ABB" w:rsidP="001E4A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268B" w:rsidRPr="001E4ABB" w:rsidRDefault="0000268B" w:rsidP="001E4A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 даними вимірювань стаціонарних постів спостережень за забрудненням </w:t>
      </w:r>
      <w:r w:rsidR="001E4ABB" w:rsidRPr="001E4ABB">
        <w:rPr>
          <w:rFonts w:ascii="Times New Roman" w:hAnsi="Times New Roman" w:cs="Times New Roman"/>
          <w:sz w:val="28"/>
          <w:szCs w:val="28"/>
          <w:lang w:val="uk-UA"/>
        </w:rPr>
        <w:t>атмосферного повітря в м. </w:t>
      </w:r>
      <w:r w:rsidRPr="001E4ABB">
        <w:rPr>
          <w:rFonts w:ascii="Times New Roman" w:hAnsi="Times New Roman" w:cs="Times New Roman"/>
          <w:sz w:val="28"/>
          <w:szCs w:val="28"/>
          <w:lang w:val="uk-UA"/>
        </w:rPr>
        <w:t>Черніг</w:t>
      </w:r>
      <w:r w:rsidR="001E4ABB" w:rsidRPr="001E4A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4ABB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оксиду вуглецю в період з 16 по 25 жовтня 2019 року становили (при гранично допустимих концентраціях середньодобовій</w:t>
      </w:r>
      <w:r w:rsidR="001E4ABB" w:rsidRPr="001E4ABB">
        <w:rPr>
          <w:rFonts w:ascii="Times New Roman" w:hAnsi="Times New Roman" w:cs="Times New Roman"/>
          <w:sz w:val="28"/>
          <w:szCs w:val="28"/>
          <w:lang w:val="uk-UA"/>
        </w:rPr>
        <w:t xml:space="preserve"> 3 мг/куб. </w:t>
      </w:r>
      <w:r w:rsidRPr="001E4ABB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1E4ABB" w:rsidRPr="001E4ABB">
        <w:rPr>
          <w:rFonts w:ascii="Times New Roman" w:hAnsi="Times New Roman" w:cs="Times New Roman"/>
          <w:sz w:val="28"/>
          <w:szCs w:val="28"/>
          <w:lang w:val="uk-UA"/>
        </w:rPr>
        <w:t>а максимально разовій 5 мг/куб. </w:t>
      </w:r>
      <w:r w:rsidRPr="001E4ABB">
        <w:rPr>
          <w:rFonts w:ascii="Times New Roman" w:hAnsi="Times New Roman" w:cs="Times New Roman"/>
          <w:sz w:val="28"/>
          <w:szCs w:val="28"/>
          <w:lang w:val="uk-UA"/>
        </w:rPr>
        <w:t>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49"/>
        <w:gridCol w:w="3199"/>
        <w:gridCol w:w="850"/>
        <w:gridCol w:w="2971"/>
      </w:tblGrid>
      <w:tr w:rsidR="0000268B" w:rsidRPr="001E4ABB" w:rsidTr="001E4ABB">
        <w:trPr>
          <w:trHeight w:val="243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4ABB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69" w:type="dxa"/>
            <w:gridSpan w:val="4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4ABB">
              <w:rPr>
                <w:rFonts w:ascii="Times New Roman" w:hAnsi="Times New Roman" w:cs="Times New Roman"/>
                <w:lang w:eastAsia="ru-RU"/>
              </w:rPr>
              <w:t>Концентрації</w:t>
            </w:r>
            <w:proofErr w:type="spellEnd"/>
            <w:r w:rsidRPr="001E4ABB">
              <w:rPr>
                <w:rFonts w:ascii="Times New Roman" w:hAnsi="Times New Roman" w:cs="Times New Roman"/>
                <w:lang w:eastAsia="ru-RU"/>
              </w:rPr>
              <w:t xml:space="preserve"> СО, мг/куб. м</w:t>
            </w:r>
          </w:p>
        </w:tc>
      </w:tr>
      <w:tr w:rsidR="0000268B" w:rsidRPr="001E4ABB" w:rsidTr="001E4ABB">
        <w:trPr>
          <w:trHeight w:val="419"/>
        </w:trPr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4ABB">
              <w:rPr>
                <w:rFonts w:ascii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1E4AB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ПСЗ № 1,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 </w:t>
            </w:r>
            <w:proofErr w:type="spellStart"/>
            <w:r w:rsidR="0000268B" w:rsidRPr="001E4ABB">
              <w:rPr>
                <w:rFonts w:ascii="Times New Roman" w:hAnsi="Times New Roman" w:cs="Times New Roman"/>
                <w:lang w:eastAsia="ru-RU"/>
              </w:rPr>
              <w:t>Всіхсвятська</w:t>
            </w:r>
            <w:proofErr w:type="spellEnd"/>
            <w:r w:rsidR="0000268B" w:rsidRPr="001E4ABB">
              <w:rPr>
                <w:rFonts w:ascii="Times New Roman" w:hAnsi="Times New Roman" w:cs="Times New Roman"/>
                <w:lang w:eastAsia="ru-RU"/>
              </w:rPr>
              <w:t>, 7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4ABB">
              <w:rPr>
                <w:rFonts w:ascii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1E4AB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4ABB">
              <w:rPr>
                <w:rFonts w:ascii="Times New Roman" w:hAnsi="Times New Roman" w:cs="Times New Roman"/>
                <w:lang w:eastAsia="ru-RU"/>
              </w:rPr>
              <w:t xml:space="preserve">ПСЗ № 2, </w:t>
            </w:r>
            <w:proofErr w:type="spellStart"/>
            <w:r w:rsidR="001E4ABB">
              <w:rPr>
                <w:rFonts w:ascii="Times New Roman" w:hAnsi="Times New Roman" w:cs="Times New Roman"/>
                <w:lang w:eastAsia="ru-RU"/>
              </w:rPr>
              <w:t>вул</w:t>
            </w:r>
            <w:proofErr w:type="spellEnd"/>
            <w:r w:rsidR="001E4ABB">
              <w:rPr>
                <w:rFonts w:ascii="Times New Roman" w:hAnsi="Times New Roman" w:cs="Times New Roman"/>
                <w:lang w:eastAsia="ru-RU"/>
              </w:rPr>
              <w:t>. </w:t>
            </w:r>
            <w:r w:rsidRPr="001E4ABB">
              <w:rPr>
                <w:rFonts w:ascii="Times New Roman" w:hAnsi="Times New Roman" w:cs="Times New Roman"/>
                <w:lang w:eastAsia="ru-RU"/>
              </w:rPr>
              <w:t>Пирогова, 16</w:t>
            </w:r>
          </w:p>
        </w:tc>
      </w:tr>
      <w:tr w:rsidR="0000268B" w:rsidRPr="001E4ABB" w:rsidTr="001E4ABB">
        <w:trPr>
          <w:trHeight w:val="239"/>
        </w:trPr>
        <w:tc>
          <w:tcPr>
            <w:tcW w:w="1476" w:type="dxa"/>
            <w:vMerge w:val="restart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16.10.2019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00268B" w:rsidRPr="001E4ABB" w:rsidTr="001E4ABB">
        <w:trPr>
          <w:trHeight w:val="239"/>
        </w:trPr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00268B" w:rsidRPr="001E4ABB" w:rsidTr="001E4ABB">
        <w:trPr>
          <w:trHeight w:val="239"/>
        </w:trPr>
        <w:tc>
          <w:tcPr>
            <w:tcW w:w="1476" w:type="dxa"/>
            <w:vMerge w:val="restart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17.10.2019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00268B" w:rsidRPr="001E4ABB" w:rsidTr="001E4ABB">
        <w:trPr>
          <w:trHeight w:val="239"/>
        </w:trPr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00268B" w:rsidRPr="001E4ABB" w:rsidTr="001E4ABB">
        <w:trPr>
          <w:trHeight w:val="239"/>
        </w:trPr>
        <w:tc>
          <w:tcPr>
            <w:tcW w:w="1476" w:type="dxa"/>
            <w:vMerge w:val="restart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18.10.2019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00268B" w:rsidRPr="001E4ABB" w:rsidTr="001E4ABB"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00268B" w:rsidRPr="001E4ABB" w:rsidTr="001E4ABB">
        <w:trPr>
          <w:trHeight w:val="381"/>
        </w:trPr>
        <w:tc>
          <w:tcPr>
            <w:tcW w:w="1476" w:type="dxa"/>
            <w:vMerge w:val="restart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19.10.2019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00268B" w:rsidRPr="001E4ABB" w:rsidTr="001E4ABB"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00268B" w:rsidRPr="001E4ABB" w:rsidTr="001E4ABB">
        <w:trPr>
          <w:trHeight w:val="379"/>
        </w:trPr>
        <w:tc>
          <w:tcPr>
            <w:tcW w:w="1476" w:type="dxa"/>
            <w:vMerge w:val="restart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21.10.2019</w:t>
            </w:r>
          </w:p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00268B" w:rsidRPr="001E4ABB" w:rsidTr="001E4ABB">
        <w:tc>
          <w:tcPr>
            <w:tcW w:w="1476" w:type="dxa"/>
            <w:vMerge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00268B" w:rsidRPr="001E4ABB" w:rsidTr="001E4ABB">
        <w:trPr>
          <w:trHeight w:val="354"/>
        </w:trPr>
        <w:tc>
          <w:tcPr>
            <w:tcW w:w="1476" w:type="dxa"/>
            <w:shd w:val="clear" w:color="auto" w:fill="auto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28.10.2019</w:t>
            </w:r>
          </w:p>
        </w:tc>
        <w:tc>
          <w:tcPr>
            <w:tcW w:w="849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850" w:type="dxa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07.00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</w:tbl>
    <w:p w:rsidR="0000268B" w:rsidRPr="007D1F23" w:rsidRDefault="0000268B" w:rsidP="007D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1F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Примітка: проби повітря на вміст СО відбираються щоденно, крім неділі, </w:t>
      </w:r>
    </w:p>
    <w:p w:rsidR="0000268B" w:rsidRPr="007D1F23" w:rsidRDefault="001E4ABB" w:rsidP="007D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F23">
        <w:rPr>
          <w:rFonts w:ascii="Times New Roman" w:hAnsi="Times New Roman" w:cs="Times New Roman"/>
          <w:sz w:val="28"/>
          <w:szCs w:val="28"/>
          <w:lang w:eastAsia="ru-RU"/>
        </w:rPr>
        <w:t>на ПСЗ № 1 – о 8.00 та 20.00, на ПСЗ № </w:t>
      </w:r>
      <w:r w:rsidR="0000268B" w:rsidRPr="007D1F23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00268B" w:rsidRPr="007D1F23">
        <w:rPr>
          <w:rFonts w:ascii="Times New Roman" w:hAnsi="Times New Roman" w:cs="Times New Roman"/>
          <w:sz w:val="28"/>
          <w:szCs w:val="28"/>
          <w:lang w:eastAsia="ru-RU"/>
        </w:rPr>
        <w:t xml:space="preserve"> – о 7.00 та 19.00.</w:t>
      </w:r>
    </w:p>
    <w:p w:rsidR="0000268B" w:rsidRPr="001E4ABB" w:rsidRDefault="0000268B" w:rsidP="001E4ABB">
      <w:pPr>
        <w:spacing w:after="0" w:line="240" w:lineRule="auto"/>
        <w:ind w:left="181" w:righ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A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Середні і максимальні концентрації важких металів в атмосфері</w:t>
      </w:r>
    </w:p>
    <w:p w:rsidR="0000268B" w:rsidRPr="001E4ABB" w:rsidRDefault="0000268B" w:rsidP="001E4ABB">
      <w:pPr>
        <w:spacing w:after="0" w:line="240" w:lineRule="auto"/>
        <w:ind w:left="181" w:righ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Чернігова (в кратності </w:t>
      </w:r>
      <w:proofErr w:type="spellStart"/>
      <w:r w:rsidRPr="001E4ABB">
        <w:rPr>
          <w:rFonts w:ascii="Times New Roman" w:hAnsi="Times New Roman" w:cs="Times New Roman"/>
          <w:b/>
          <w:sz w:val="28"/>
          <w:szCs w:val="28"/>
          <w:lang w:val="uk-UA"/>
        </w:rPr>
        <w:t>седньодобових</w:t>
      </w:r>
      <w:proofErr w:type="spellEnd"/>
      <w:r w:rsidRPr="001E4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максимально разових ГДК)</w:t>
      </w:r>
    </w:p>
    <w:p w:rsidR="0000268B" w:rsidRPr="001E4ABB" w:rsidRDefault="0000268B" w:rsidP="001E4ABB">
      <w:pPr>
        <w:spacing w:after="0" w:line="240" w:lineRule="auto"/>
        <w:ind w:left="181" w:righ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ABB">
        <w:rPr>
          <w:rFonts w:ascii="Times New Roman" w:hAnsi="Times New Roman" w:cs="Times New Roman"/>
          <w:b/>
          <w:sz w:val="28"/>
          <w:szCs w:val="28"/>
          <w:lang w:val="uk-UA"/>
        </w:rPr>
        <w:t>за І півріччя 2019 р. і в порівнянні з І півріччям 2018 р</w:t>
      </w:r>
      <w:r w:rsidR="001E4ABB" w:rsidRPr="001E4ABB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00268B" w:rsidRPr="001E4ABB" w:rsidRDefault="0000268B" w:rsidP="0000268B">
      <w:pPr>
        <w:ind w:left="180" w:right="-109"/>
        <w:jc w:val="both"/>
        <w:rPr>
          <w:rFonts w:ascii="Times New Roman" w:hAnsi="Times New Roman" w:cs="Times New Roman"/>
          <w:i/>
          <w:sz w:val="6"/>
          <w:szCs w:val="6"/>
          <w:lang w:val="uk-UA"/>
        </w:rPr>
      </w:pPr>
    </w:p>
    <w:tbl>
      <w:tblPr>
        <w:tblW w:w="921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04"/>
        <w:gridCol w:w="1821"/>
        <w:gridCol w:w="1777"/>
        <w:gridCol w:w="1730"/>
      </w:tblGrid>
      <w:tr w:rsidR="0000268B" w:rsidRPr="001E4ABB" w:rsidTr="008103A8">
        <w:trPr>
          <w:trHeight w:hRule="exact" w:val="6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Домішки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за І півріччя концентрації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Максимальні концентрації*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2018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Свинець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2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Манган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Хром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Залізо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Кадмій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Мідь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Нікель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</w:rPr>
            </w:pPr>
            <w:r w:rsidRPr="001E4ABB">
              <w:rPr>
                <w:sz w:val="28"/>
                <w:szCs w:val="28"/>
                <w:lang w:val="en-US"/>
              </w:rPr>
              <w:t>0,</w:t>
            </w:r>
            <w:r w:rsidRPr="001E4ABB">
              <w:rPr>
                <w:sz w:val="28"/>
                <w:szCs w:val="28"/>
              </w:rPr>
              <w:t>1</w:t>
            </w:r>
          </w:p>
        </w:tc>
      </w:tr>
      <w:tr w:rsidR="0000268B" w:rsidRPr="001E4ABB" w:rsidTr="008103A8">
        <w:trPr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8B" w:rsidRPr="001E4ABB" w:rsidRDefault="0000268B" w:rsidP="008103A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4AB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Цинк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8B" w:rsidRPr="001E4ABB" w:rsidRDefault="0000268B" w:rsidP="008103A8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1E4ABB">
              <w:rPr>
                <w:sz w:val="28"/>
                <w:szCs w:val="28"/>
                <w:lang w:val="en-US"/>
              </w:rPr>
              <w:t>0,0</w:t>
            </w:r>
          </w:p>
        </w:tc>
      </w:tr>
    </w:tbl>
    <w:p w:rsidR="0000268B" w:rsidRPr="001E4ABB" w:rsidRDefault="0000268B" w:rsidP="001E4ABB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0268B" w:rsidRPr="001E4ABB" w:rsidRDefault="0000268B" w:rsidP="001E4ABB">
      <w:p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4ABB">
        <w:rPr>
          <w:rFonts w:ascii="Times New Roman" w:hAnsi="Times New Roman" w:cs="Times New Roman"/>
          <w:sz w:val="28"/>
          <w:szCs w:val="28"/>
          <w:lang w:val="uk-UA"/>
        </w:rPr>
        <w:t xml:space="preserve">* - для важких металів – максимальні з середньомісячних концентрацій (порівнюються з </w:t>
      </w:r>
      <w:proofErr w:type="spellStart"/>
      <w:r w:rsidRPr="001E4ABB">
        <w:rPr>
          <w:rFonts w:ascii="Times New Roman" w:hAnsi="Times New Roman" w:cs="Times New Roman"/>
          <w:sz w:val="28"/>
          <w:szCs w:val="28"/>
          <w:lang w:val="uk-UA"/>
        </w:rPr>
        <w:t>ГДКс.д</w:t>
      </w:r>
      <w:proofErr w:type="spellEnd"/>
      <w:r w:rsidRPr="001E4A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0268B" w:rsidRPr="001E4ABB" w:rsidRDefault="0000268B" w:rsidP="0000268B">
      <w:pPr>
        <w:rPr>
          <w:rFonts w:ascii="Times New Roman" w:hAnsi="Times New Roman" w:cs="Times New Roman"/>
          <w:lang w:val="uk-UA"/>
        </w:rPr>
      </w:pPr>
    </w:p>
    <w:p w:rsidR="0000268B" w:rsidRDefault="0000268B" w:rsidP="0000268B">
      <w:pPr>
        <w:jc w:val="both"/>
        <w:rPr>
          <w:sz w:val="26"/>
          <w:szCs w:val="26"/>
          <w:lang w:val="uk-UA" w:eastAsia="ru-RU"/>
        </w:rPr>
        <w:sectPr w:rsidR="00002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68B" w:rsidRPr="0000268B" w:rsidRDefault="0000268B" w:rsidP="0000268B">
      <w:pPr>
        <w:jc w:val="both"/>
        <w:rPr>
          <w:sz w:val="26"/>
          <w:szCs w:val="26"/>
          <w:lang w:val="uk-UA" w:eastAsia="ru-RU"/>
        </w:rPr>
      </w:pPr>
    </w:p>
    <w:p w:rsidR="00B00C79" w:rsidRDefault="0000268B">
      <w:r w:rsidRPr="007123B2">
        <w:rPr>
          <w:noProof/>
          <w:highlight w:val="yellow"/>
          <w:lang w:val="en-US"/>
        </w:rPr>
        <w:drawing>
          <wp:inline distT="0" distB="0" distL="0" distR="0" wp14:anchorId="1D73C295" wp14:editId="7CFC941C">
            <wp:extent cx="9210675" cy="5181600"/>
            <wp:effectExtent l="0" t="0" r="9525" b="0"/>
            <wp:docPr id="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00C79" w:rsidSect="00002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EB"/>
    <w:rsid w:val="0000268B"/>
    <w:rsid w:val="000052D6"/>
    <w:rsid w:val="00045ED5"/>
    <w:rsid w:val="000604A3"/>
    <w:rsid w:val="000E6918"/>
    <w:rsid w:val="001E4ABB"/>
    <w:rsid w:val="001F335D"/>
    <w:rsid w:val="0045179F"/>
    <w:rsid w:val="004D1408"/>
    <w:rsid w:val="007D1F23"/>
    <w:rsid w:val="00B00C79"/>
    <w:rsid w:val="00B15C0E"/>
    <w:rsid w:val="00B17C26"/>
    <w:rsid w:val="00BF6FEB"/>
    <w:rsid w:val="00CB5E57"/>
    <w:rsid w:val="00D57223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FFF"/>
  <w15:chartTrackingRefBased/>
  <w15:docId w15:val="{72D34501-1838-4A52-879F-B8F59A1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Індекси забруднення атмосферного повітря міст України</a:t>
            </a:r>
          </a:p>
          <a:p>
            <a:pPr>
              <a:defRPr/>
            </a:pPr>
            <a:r>
              <a:rPr lang="ru-RU"/>
              <a:t> у І півріччі 2019 року</a:t>
            </a:r>
          </a:p>
        </c:rich>
      </c:tx>
      <c:layout>
        <c:manualLayout>
          <c:xMode val="edge"/>
          <c:yMode val="edge"/>
          <c:x val="0.38935750218722659"/>
          <c:y val="1.0473946059177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272947652376787"/>
          <c:y val="9.3213858872511324E-2"/>
          <c:w val="0.72282607903178764"/>
          <c:h val="0.827527509571908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Аркуш1!$A$2:$A$41</c:f>
              <c:strCache>
                <c:ptCount val="39"/>
                <c:pt idx="0">
                  <c:v>Горішні Плавні</c:v>
                </c:pt>
                <c:pt idx="1">
                  <c:v>Світловодськ</c:v>
                </c:pt>
                <c:pt idx="2">
                  <c:v>Ізмаїл</c:v>
                </c:pt>
                <c:pt idx="3">
                  <c:v>Олександрія</c:v>
                </c:pt>
                <c:pt idx="4">
                  <c:v>Харків</c:v>
                </c:pt>
                <c:pt idx="5">
                  <c:v>Бровари</c:v>
                </c:pt>
                <c:pt idx="6">
                  <c:v>Тернопіль</c:v>
                </c:pt>
                <c:pt idx="7">
                  <c:v>Обухів</c:v>
                </c:pt>
                <c:pt idx="8">
                  <c:v>Івано-Франківськ </c:v>
                </c:pt>
                <c:pt idx="9">
                  <c:v>Чернівці</c:v>
                </c:pt>
                <c:pt idx="10">
                  <c:v>Бiла Церква</c:v>
                </c:pt>
                <c:pt idx="11">
                  <c:v>Житомир</c:v>
                </c:pt>
                <c:pt idx="12">
                  <c:v>Хмельницький</c:v>
                </c:pt>
                <c:pt idx="13">
                  <c:v>Українка</c:v>
                </c:pt>
                <c:pt idx="14">
                  <c:v>Чернігів</c:v>
                </c:pt>
                <c:pt idx="15">
                  <c:v>Кропивницький</c:v>
                </c:pt>
                <c:pt idx="16">
                  <c:v>Полтава</c:v>
                </c:pt>
                <c:pt idx="17">
                  <c:v>Сєверодонецьк</c:v>
                </c:pt>
                <c:pt idx="18">
                  <c:v>Кременчук</c:v>
                </c:pt>
                <c:pt idx="19">
                  <c:v>Вiнниця</c:v>
                </c:pt>
                <c:pt idx="20">
                  <c:v>Суми</c:v>
                </c:pt>
                <c:pt idx="21">
                  <c:v>Слов'янськ</c:v>
                </c:pt>
                <c:pt idx="22">
                  <c:v>Львів</c:v>
                </c:pt>
                <c:pt idx="23">
                  <c:v>Ужгород</c:v>
                </c:pt>
                <c:pt idx="24">
                  <c:v>Черкаси</c:v>
                </c:pt>
                <c:pt idx="25">
                  <c:v>Рівне</c:v>
                </c:pt>
                <c:pt idx="26">
                  <c:v>Лисичанськ</c:v>
                </c:pt>
                <c:pt idx="27">
                  <c:v>Краматорськ</c:v>
                </c:pt>
                <c:pt idx="28">
                  <c:v>Рубіжне</c:v>
                </c:pt>
                <c:pt idx="29">
                  <c:v>Запоріжжя</c:v>
                </c:pt>
                <c:pt idx="30">
                  <c:v>Луцьк</c:v>
                </c:pt>
                <c:pt idx="31">
                  <c:v>Київ</c:v>
                </c:pt>
                <c:pt idx="32">
                  <c:v>Херсон</c:v>
                </c:pt>
                <c:pt idx="33">
                  <c:v>Кривий Ріг</c:v>
                </c:pt>
                <c:pt idx="34">
                  <c:v>Кам'янське</c:v>
                </c:pt>
                <c:pt idx="35">
                  <c:v>Миколаїв</c:v>
                </c:pt>
                <c:pt idx="36">
                  <c:v>Одеса </c:v>
                </c:pt>
                <c:pt idx="37">
                  <c:v>Маріуполь</c:v>
                </c:pt>
                <c:pt idx="38">
                  <c:v>Дніпро</c:v>
                </c:pt>
              </c:strCache>
            </c:strRef>
          </c:cat>
          <c:val>
            <c:numRef>
              <c:f>Аркуш1!$B$2:$B$41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00-6F3C-4E65-B257-85F23655C89C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6F3C-4E65-B257-85F23655C89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F3C-4E65-B257-85F23655C89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6F3C-4E65-B257-85F23655C89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F3C-4E65-B257-85F23655C89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6F3C-4E65-B257-85F23655C89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F3C-4E65-B257-85F23655C89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6F3C-4E65-B257-85F23655C89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F3C-4E65-B257-85F23655C89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F3C-4E65-B257-85F23655C89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F3C-4E65-B257-85F23655C89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6F3C-4E65-B257-85F23655C89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F3C-4E65-B257-85F23655C89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3C-4E65-B257-85F23655C89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F3C-4E65-B257-85F23655C89C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3C-4E65-B257-85F23655C89C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F3C-4E65-B257-85F23655C89C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A-6F3C-4E65-B257-85F23655C89C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6F3C-4E65-B257-85F23655C89C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6F3C-4E65-B257-85F23655C89C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F3C-4E65-B257-85F23655C89C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6F3C-4E65-B257-85F23655C89C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F3C-4E65-B257-85F23655C89C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6F3C-4E65-B257-85F23655C89C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F3C-4E65-B257-85F23655C89C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6F3C-4E65-B257-85F23655C89C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6-6F3C-4E65-B257-85F23655C89C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6F3C-4E65-B257-85F23655C89C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4-6F3C-4E65-B257-85F23655C89C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6F3C-4E65-B257-85F23655C89C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2-6F3C-4E65-B257-85F23655C89C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6F3C-4E65-B257-85F23655C89C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0-6F3C-4E65-B257-85F23655C89C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6F3C-4E65-B257-85F23655C89C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E-6F3C-4E65-B257-85F23655C89C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6F3C-4E65-B257-85F23655C89C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C-6F3C-4E65-B257-85F23655C89C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6F3C-4E65-B257-85F23655C8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Аркуш1!$A$2:$A$41</c:f>
              <c:strCache>
                <c:ptCount val="39"/>
                <c:pt idx="0">
                  <c:v>Горішні Плавні</c:v>
                </c:pt>
                <c:pt idx="1">
                  <c:v>Світловодськ</c:v>
                </c:pt>
                <c:pt idx="2">
                  <c:v>Ізмаїл</c:v>
                </c:pt>
                <c:pt idx="3">
                  <c:v>Олександрія</c:v>
                </c:pt>
                <c:pt idx="4">
                  <c:v>Харків</c:v>
                </c:pt>
                <c:pt idx="5">
                  <c:v>Бровари</c:v>
                </c:pt>
                <c:pt idx="6">
                  <c:v>Тернопіль</c:v>
                </c:pt>
                <c:pt idx="7">
                  <c:v>Обухів</c:v>
                </c:pt>
                <c:pt idx="8">
                  <c:v>Івано-Франківськ </c:v>
                </c:pt>
                <c:pt idx="9">
                  <c:v>Чернівці</c:v>
                </c:pt>
                <c:pt idx="10">
                  <c:v>Бiла Церква</c:v>
                </c:pt>
                <c:pt idx="11">
                  <c:v>Житомир</c:v>
                </c:pt>
                <c:pt idx="12">
                  <c:v>Хмельницький</c:v>
                </c:pt>
                <c:pt idx="13">
                  <c:v>Українка</c:v>
                </c:pt>
                <c:pt idx="14">
                  <c:v>Чернігів</c:v>
                </c:pt>
                <c:pt idx="15">
                  <c:v>Кропивницький</c:v>
                </c:pt>
                <c:pt idx="16">
                  <c:v>Полтава</c:v>
                </c:pt>
                <c:pt idx="17">
                  <c:v>Сєверодонецьк</c:v>
                </c:pt>
                <c:pt idx="18">
                  <c:v>Кременчук</c:v>
                </c:pt>
                <c:pt idx="19">
                  <c:v>Вiнниця</c:v>
                </c:pt>
                <c:pt idx="20">
                  <c:v>Суми</c:v>
                </c:pt>
                <c:pt idx="21">
                  <c:v>Слов'янськ</c:v>
                </c:pt>
                <c:pt idx="22">
                  <c:v>Львів</c:v>
                </c:pt>
                <c:pt idx="23">
                  <c:v>Ужгород</c:v>
                </c:pt>
                <c:pt idx="24">
                  <c:v>Черкаси</c:v>
                </c:pt>
                <c:pt idx="25">
                  <c:v>Рівне</c:v>
                </c:pt>
                <c:pt idx="26">
                  <c:v>Лисичанськ</c:v>
                </c:pt>
                <c:pt idx="27">
                  <c:v>Краматорськ</c:v>
                </c:pt>
                <c:pt idx="28">
                  <c:v>Рубіжне</c:v>
                </c:pt>
                <c:pt idx="29">
                  <c:v>Запоріжжя</c:v>
                </c:pt>
                <c:pt idx="30">
                  <c:v>Луцьк</c:v>
                </c:pt>
                <c:pt idx="31">
                  <c:v>Київ</c:v>
                </c:pt>
                <c:pt idx="32">
                  <c:v>Херсон</c:v>
                </c:pt>
                <c:pt idx="33">
                  <c:v>Кривий Ріг</c:v>
                </c:pt>
                <c:pt idx="34">
                  <c:v>Кам'янське</c:v>
                </c:pt>
                <c:pt idx="35">
                  <c:v>Миколаїв</c:v>
                </c:pt>
                <c:pt idx="36">
                  <c:v>Одеса </c:v>
                </c:pt>
                <c:pt idx="37">
                  <c:v>Маріуполь</c:v>
                </c:pt>
                <c:pt idx="38">
                  <c:v>Дніпро</c:v>
                </c:pt>
              </c:strCache>
            </c:strRef>
          </c:cat>
          <c:val>
            <c:numRef>
              <c:f>Аркуш1!$C$2:$C$41</c:f>
              <c:numCache>
                <c:formatCode>General</c:formatCode>
                <c:ptCount val="40"/>
                <c:pt idx="0">
                  <c:v>1.4</c:v>
                </c:pt>
                <c:pt idx="1">
                  <c:v>2.5</c:v>
                </c:pt>
                <c:pt idx="2">
                  <c:v>2.7</c:v>
                </c:pt>
                <c:pt idx="3">
                  <c:v>3.1</c:v>
                </c:pt>
                <c:pt idx="4">
                  <c:v>3.3</c:v>
                </c:pt>
                <c:pt idx="5">
                  <c:v>3.5</c:v>
                </c:pt>
                <c:pt idx="6">
                  <c:v>3.5</c:v>
                </c:pt>
                <c:pt idx="7">
                  <c:v>3.6</c:v>
                </c:pt>
                <c:pt idx="8">
                  <c:v>3.6</c:v>
                </c:pt>
                <c:pt idx="9">
                  <c:v>3.9</c:v>
                </c:pt>
                <c:pt idx="10">
                  <c:v>3.9</c:v>
                </c:pt>
                <c:pt idx="11">
                  <c:v>3.9</c:v>
                </c:pt>
                <c:pt idx="12">
                  <c:v>4</c:v>
                </c:pt>
                <c:pt idx="13">
                  <c:v>4</c:v>
                </c:pt>
                <c:pt idx="14">
                  <c:v>4.2</c:v>
                </c:pt>
                <c:pt idx="15">
                  <c:v>4.2</c:v>
                </c:pt>
                <c:pt idx="16">
                  <c:v>5</c:v>
                </c:pt>
                <c:pt idx="17">
                  <c:v>5.6</c:v>
                </c:pt>
                <c:pt idx="18">
                  <c:v>5.7</c:v>
                </c:pt>
                <c:pt idx="19">
                  <c:v>5.9</c:v>
                </c:pt>
                <c:pt idx="20">
                  <c:v>5.9</c:v>
                </c:pt>
                <c:pt idx="21">
                  <c:v>6.3</c:v>
                </c:pt>
                <c:pt idx="22">
                  <c:v>6.4</c:v>
                </c:pt>
                <c:pt idx="23">
                  <c:v>6.5</c:v>
                </c:pt>
                <c:pt idx="24">
                  <c:v>6.6</c:v>
                </c:pt>
                <c:pt idx="25">
                  <c:v>6.8</c:v>
                </c:pt>
                <c:pt idx="26">
                  <c:v>7.1</c:v>
                </c:pt>
                <c:pt idx="27">
                  <c:v>7.2</c:v>
                </c:pt>
                <c:pt idx="28">
                  <c:v>7.3</c:v>
                </c:pt>
                <c:pt idx="29">
                  <c:v>8</c:v>
                </c:pt>
                <c:pt idx="30">
                  <c:v>8.1999999999999993</c:v>
                </c:pt>
                <c:pt idx="31">
                  <c:v>9.1</c:v>
                </c:pt>
                <c:pt idx="32">
                  <c:v>9.8000000000000007</c:v>
                </c:pt>
                <c:pt idx="33">
                  <c:v>11.8</c:v>
                </c:pt>
                <c:pt idx="34">
                  <c:v>12.4</c:v>
                </c:pt>
                <c:pt idx="35">
                  <c:v>13</c:v>
                </c:pt>
                <c:pt idx="36">
                  <c:v>13.6</c:v>
                </c:pt>
                <c:pt idx="37">
                  <c:v>14.8</c:v>
                </c:pt>
                <c:pt idx="38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C-4E65-B257-85F23655C89C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підвищений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Аркуш1!$A$2:$A$41</c:f>
              <c:strCache>
                <c:ptCount val="39"/>
                <c:pt idx="0">
                  <c:v>Горішні Плавні</c:v>
                </c:pt>
                <c:pt idx="1">
                  <c:v>Світловодськ</c:v>
                </c:pt>
                <c:pt idx="2">
                  <c:v>Ізмаїл</c:v>
                </c:pt>
                <c:pt idx="3">
                  <c:v>Олександрія</c:v>
                </c:pt>
                <c:pt idx="4">
                  <c:v>Харків</c:v>
                </c:pt>
                <c:pt idx="5">
                  <c:v>Бровари</c:v>
                </c:pt>
                <c:pt idx="6">
                  <c:v>Тернопіль</c:v>
                </c:pt>
                <c:pt idx="7">
                  <c:v>Обухів</c:v>
                </c:pt>
                <c:pt idx="8">
                  <c:v>Івано-Франківськ </c:v>
                </c:pt>
                <c:pt idx="9">
                  <c:v>Чернівці</c:v>
                </c:pt>
                <c:pt idx="10">
                  <c:v>Бiла Церква</c:v>
                </c:pt>
                <c:pt idx="11">
                  <c:v>Житомир</c:v>
                </c:pt>
                <c:pt idx="12">
                  <c:v>Хмельницький</c:v>
                </c:pt>
                <c:pt idx="13">
                  <c:v>Українка</c:v>
                </c:pt>
                <c:pt idx="14">
                  <c:v>Чернігів</c:v>
                </c:pt>
                <c:pt idx="15">
                  <c:v>Кропивницький</c:v>
                </c:pt>
                <c:pt idx="16">
                  <c:v>Полтава</c:v>
                </c:pt>
                <c:pt idx="17">
                  <c:v>Сєверодонецьк</c:v>
                </c:pt>
                <c:pt idx="18">
                  <c:v>Кременчук</c:v>
                </c:pt>
                <c:pt idx="19">
                  <c:v>Вiнниця</c:v>
                </c:pt>
                <c:pt idx="20">
                  <c:v>Суми</c:v>
                </c:pt>
                <c:pt idx="21">
                  <c:v>Слов'янськ</c:v>
                </c:pt>
                <c:pt idx="22">
                  <c:v>Львів</c:v>
                </c:pt>
                <c:pt idx="23">
                  <c:v>Ужгород</c:v>
                </c:pt>
                <c:pt idx="24">
                  <c:v>Черкаси</c:v>
                </c:pt>
                <c:pt idx="25">
                  <c:v>Рівне</c:v>
                </c:pt>
                <c:pt idx="26">
                  <c:v>Лисичанськ</c:v>
                </c:pt>
                <c:pt idx="27">
                  <c:v>Краматорськ</c:v>
                </c:pt>
                <c:pt idx="28">
                  <c:v>Рубіжне</c:v>
                </c:pt>
                <c:pt idx="29">
                  <c:v>Запоріжжя</c:v>
                </c:pt>
                <c:pt idx="30">
                  <c:v>Луцьк</c:v>
                </c:pt>
                <c:pt idx="31">
                  <c:v>Київ</c:v>
                </c:pt>
                <c:pt idx="32">
                  <c:v>Херсон</c:v>
                </c:pt>
                <c:pt idx="33">
                  <c:v>Кривий Ріг</c:v>
                </c:pt>
                <c:pt idx="34">
                  <c:v>Кам'янське</c:v>
                </c:pt>
                <c:pt idx="35">
                  <c:v>Миколаїв</c:v>
                </c:pt>
                <c:pt idx="36">
                  <c:v>Одеса </c:v>
                </c:pt>
                <c:pt idx="37">
                  <c:v>Маріуполь</c:v>
                </c:pt>
                <c:pt idx="38">
                  <c:v>Дніпро</c:v>
                </c:pt>
              </c:strCache>
            </c:strRef>
          </c:cat>
          <c:val>
            <c:numRef>
              <c:f>Аркуш1!$D$2:$D$41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02-6F3C-4E65-B257-85F23655C89C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Аркуш1!$A$2:$A$41</c:f>
              <c:strCache>
                <c:ptCount val="39"/>
                <c:pt idx="0">
                  <c:v>Горішні Плавні</c:v>
                </c:pt>
                <c:pt idx="1">
                  <c:v>Світловодськ</c:v>
                </c:pt>
                <c:pt idx="2">
                  <c:v>Ізмаїл</c:v>
                </c:pt>
                <c:pt idx="3">
                  <c:v>Олександрія</c:v>
                </c:pt>
                <c:pt idx="4">
                  <c:v>Харків</c:v>
                </c:pt>
                <c:pt idx="5">
                  <c:v>Бровари</c:v>
                </c:pt>
                <c:pt idx="6">
                  <c:v>Тернопіль</c:v>
                </c:pt>
                <c:pt idx="7">
                  <c:v>Обухів</c:v>
                </c:pt>
                <c:pt idx="8">
                  <c:v>Івано-Франківськ </c:v>
                </c:pt>
                <c:pt idx="9">
                  <c:v>Чернівці</c:v>
                </c:pt>
                <c:pt idx="10">
                  <c:v>Бiла Церква</c:v>
                </c:pt>
                <c:pt idx="11">
                  <c:v>Житомир</c:v>
                </c:pt>
                <c:pt idx="12">
                  <c:v>Хмельницький</c:v>
                </c:pt>
                <c:pt idx="13">
                  <c:v>Українка</c:v>
                </c:pt>
                <c:pt idx="14">
                  <c:v>Чернігів</c:v>
                </c:pt>
                <c:pt idx="15">
                  <c:v>Кропивницький</c:v>
                </c:pt>
                <c:pt idx="16">
                  <c:v>Полтава</c:v>
                </c:pt>
                <c:pt idx="17">
                  <c:v>Сєверодонецьк</c:v>
                </c:pt>
                <c:pt idx="18">
                  <c:v>Кременчук</c:v>
                </c:pt>
                <c:pt idx="19">
                  <c:v>Вiнниця</c:v>
                </c:pt>
                <c:pt idx="20">
                  <c:v>Суми</c:v>
                </c:pt>
                <c:pt idx="21">
                  <c:v>Слов'янськ</c:v>
                </c:pt>
                <c:pt idx="22">
                  <c:v>Львів</c:v>
                </c:pt>
                <c:pt idx="23">
                  <c:v>Ужгород</c:v>
                </c:pt>
                <c:pt idx="24">
                  <c:v>Черкаси</c:v>
                </c:pt>
                <c:pt idx="25">
                  <c:v>Рівне</c:v>
                </c:pt>
                <c:pt idx="26">
                  <c:v>Лисичанськ</c:v>
                </c:pt>
                <c:pt idx="27">
                  <c:v>Краматорськ</c:v>
                </c:pt>
                <c:pt idx="28">
                  <c:v>Рубіжне</c:v>
                </c:pt>
                <c:pt idx="29">
                  <c:v>Запоріжжя</c:v>
                </c:pt>
                <c:pt idx="30">
                  <c:v>Луцьк</c:v>
                </c:pt>
                <c:pt idx="31">
                  <c:v>Київ</c:v>
                </c:pt>
                <c:pt idx="32">
                  <c:v>Херсон</c:v>
                </c:pt>
                <c:pt idx="33">
                  <c:v>Кривий Ріг</c:v>
                </c:pt>
                <c:pt idx="34">
                  <c:v>Кам'янське</c:v>
                </c:pt>
                <c:pt idx="35">
                  <c:v>Миколаїв</c:v>
                </c:pt>
                <c:pt idx="36">
                  <c:v>Одеса </c:v>
                </c:pt>
                <c:pt idx="37">
                  <c:v>Маріуполь</c:v>
                </c:pt>
                <c:pt idx="38">
                  <c:v>Дніпро</c:v>
                </c:pt>
              </c:strCache>
            </c:strRef>
          </c:cat>
          <c:val>
            <c:numRef>
              <c:f>Аркуш1!$E$2:$E$41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28-6F3C-4E65-B257-85F23655C89C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дуже високий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Аркуш1!$A$2:$A$41</c:f>
              <c:strCache>
                <c:ptCount val="39"/>
                <c:pt idx="0">
                  <c:v>Горішні Плавні</c:v>
                </c:pt>
                <c:pt idx="1">
                  <c:v>Світловодськ</c:v>
                </c:pt>
                <c:pt idx="2">
                  <c:v>Ізмаїл</c:v>
                </c:pt>
                <c:pt idx="3">
                  <c:v>Олександрія</c:v>
                </c:pt>
                <c:pt idx="4">
                  <c:v>Харків</c:v>
                </c:pt>
                <c:pt idx="5">
                  <c:v>Бровари</c:v>
                </c:pt>
                <c:pt idx="6">
                  <c:v>Тернопіль</c:v>
                </c:pt>
                <c:pt idx="7">
                  <c:v>Обухів</c:v>
                </c:pt>
                <c:pt idx="8">
                  <c:v>Івано-Франківськ </c:v>
                </c:pt>
                <c:pt idx="9">
                  <c:v>Чернівці</c:v>
                </c:pt>
                <c:pt idx="10">
                  <c:v>Бiла Церква</c:v>
                </c:pt>
                <c:pt idx="11">
                  <c:v>Житомир</c:v>
                </c:pt>
                <c:pt idx="12">
                  <c:v>Хмельницький</c:v>
                </c:pt>
                <c:pt idx="13">
                  <c:v>Українка</c:v>
                </c:pt>
                <c:pt idx="14">
                  <c:v>Чернігів</c:v>
                </c:pt>
                <c:pt idx="15">
                  <c:v>Кропивницький</c:v>
                </c:pt>
                <c:pt idx="16">
                  <c:v>Полтава</c:v>
                </c:pt>
                <c:pt idx="17">
                  <c:v>Сєверодонецьк</c:v>
                </c:pt>
                <c:pt idx="18">
                  <c:v>Кременчук</c:v>
                </c:pt>
                <c:pt idx="19">
                  <c:v>Вiнниця</c:v>
                </c:pt>
                <c:pt idx="20">
                  <c:v>Суми</c:v>
                </c:pt>
                <c:pt idx="21">
                  <c:v>Слов'янськ</c:v>
                </c:pt>
                <c:pt idx="22">
                  <c:v>Львів</c:v>
                </c:pt>
                <c:pt idx="23">
                  <c:v>Ужгород</c:v>
                </c:pt>
                <c:pt idx="24">
                  <c:v>Черкаси</c:v>
                </c:pt>
                <c:pt idx="25">
                  <c:v>Рівне</c:v>
                </c:pt>
                <c:pt idx="26">
                  <c:v>Лисичанськ</c:v>
                </c:pt>
                <c:pt idx="27">
                  <c:v>Краматорськ</c:v>
                </c:pt>
                <c:pt idx="28">
                  <c:v>Рубіжне</c:v>
                </c:pt>
                <c:pt idx="29">
                  <c:v>Запоріжжя</c:v>
                </c:pt>
                <c:pt idx="30">
                  <c:v>Луцьк</c:v>
                </c:pt>
                <c:pt idx="31">
                  <c:v>Київ</c:v>
                </c:pt>
                <c:pt idx="32">
                  <c:v>Херсон</c:v>
                </c:pt>
                <c:pt idx="33">
                  <c:v>Кривий Ріг</c:v>
                </c:pt>
                <c:pt idx="34">
                  <c:v>Кам'янське</c:v>
                </c:pt>
                <c:pt idx="35">
                  <c:v>Миколаїв</c:v>
                </c:pt>
                <c:pt idx="36">
                  <c:v>Одеса </c:v>
                </c:pt>
                <c:pt idx="37">
                  <c:v>Маріуполь</c:v>
                </c:pt>
                <c:pt idx="38">
                  <c:v>Дніпро</c:v>
                </c:pt>
              </c:strCache>
            </c:strRef>
          </c:cat>
          <c:val>
            <c:numRef>
              <c:f>Аркуш1!$F$2:$F$41</c:f>
              <c:numCache>
                <c:formatCode>General</c:formatCode>
                <c:ptCount val="40"/>
              </c:numCache>
            </c:numRef>
          </c:val>
          <c:extLst>
            <c:ext xmlns:c16="http://schemas.microsoft.com/office/drawing/2014/chart" uri="{C3380CC4-5D6E-409C-BE32-E72D297353CC}">
              <c16:uniqueId val="{0000002A-6F3C-4E65-B257-85F23655C8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4272296"/>
        <c:axId val="224271120"/>
      </c:barChart>
      <c:catAx>
        <c:axId val="224272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Місто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271120"/>
        <c:crosses val="autoZero"/>
        <c:auto val="1"/>
        <c:lblAlgn val="ctr"/>
        <c:lblOffset val="100"/>
        <c:noMultiLvlLbl val="0"/>
      </c:catAx>
      <c:valAx>
        <c:axId val="22427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ІЗА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27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404728054826481"/>
          <c:y val="0.83215900054912606"/>
          <c:w val="0.16048975648877223"/>
          <c:h val="7.6154934678726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Середньомісячні концентрації забруднюючих речовин в атмосферному повітрі </a:t>
            </a:r>
          </a:p>
          <a:p>
            <a:pPr>
              <a:defRPr/>
            </a:pPr>
            <a:r>
              <a:rPr lang="ru-RU"/>
              <a:t>м. Чернігова за 2019 рік в кратності середньодобових ГДК</a:t>
            </a:r>
          </a:p>
        </c:rich>
      </c:tx>
      <c:layout>
        <c:manualLayout>
          <c:xMode val="edge"/>
          <c:yMode val="edge"/>
          <c:x val="0.18153142956406559"/>
          <c:y val="2.2371661262930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Завислі речовини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Аркуш1!$A$2:$A$10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Аркуш1!$B$2:$B$10</c:f>
              <c:numCache>
                <c:formatCode>General</c:formatCode>
                <c:ptCount val="9"/>
                <c:pt idx="0">
                  <c:v>0.3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4-4B67-92FA-29299E961E9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Аркуш1!$A$2:$A$10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Аркуш1!$C$2:$C$10</c:f>
              <c:numCache>
                <c:formatCode>General</c:formatCode>
                <c:ptCount val="9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0.7</c:v>
                </c:pt>
                <c:pt idx="4">
                  <c:v>0.6</c:v>
                </c:pt>
                <c:pt idx="5">
                  <c:v>0.8</c:v>
                </c:pt>
                <c:pt idx="6">
                  <c:v>0.7</c:v>
                </c:pt>
                <c:pt idx="7">
                  <c:v>0.8</c:v>
                </c:pt>
                <c:pt idx="8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4-4B67-92FA-29299E961E94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Аркуш1!$A$2:$A$10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Аркуш1!$D$2:$D$10</c:f>
              <c:numCache>
                <c:formatCode>General</c:formatCode>
                <c:ptCount val="9"/>
                <c:pt idx="0">
                  <c:v>0.3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0.6</c:v>
                </c:pt>
                <c:pt idx="5">
                  <c:v>0.4</c:v>
                </c:pt>
                <c:pt idx="6">
                  <c:v>0.4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44-4B67-92FA-29299E961E94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Аркуш1!$A$2:$A$10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Аркуш1!$E$2:$E$10</c:f>
              <c:numCache>
                <c:formatCode>General</c:formatCode>
                <c:ptCount val="9"/>
                <c:pt idx="0">
                  <c:v>2.4</c:v>
                </c:pt>
                <c:pt idx="1">
                  <c:v>2.4</c:v>
                </c:pt>
                <c:pt idx="2">
                  <c:v>2.5</c:v>
                </c:pt>
                <c:pt idx="3">
                  <c:v>2.2999999999999998</c:v>
                </c:pt>
                <c:pt idx="4">
                  <c:v>2.8</c:v>
                </c:pt>
                <c:pt idx="5">
                  <c:v>3</c:v>
                </c:pt>
                <c:pt idx="6">
                  <c:v>2.5</c:v>
                </c:pt>
                <c:pt idx="7">
                  <c:v>2.2999999999999998</c:v>
                </c:pt>
                <c:pt idx="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44-4B67-92FA-29299E961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49466240"/>
        <c:axId val="349466632"/>
      </c:barChart>
      <c:catAx>
        <c:axId val="349466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Місяць</a:t>
                </a:r>
              </a:p>
            </c:rich>
          </c:tx>
          <c:layout>
            <c:manualLayout>
              <c:xMode val="edge"/>
              <c:yMode val="edge"/>
              <c:x val="4.7994419518656344E-2"/>
              <c:y val="0.76412710359734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466632"/>
        <c:crosses val="autoZero"/>
        <c:auto val="1"/>
        <c:lblAlgn val="ctr"/>
        <c:lblOffset val="100"/>
        <c:noMultiLvlLbl val="0"/>
      </c:catAx>
      <c:valAx>
        <c:axId val="34946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ГДК с.д.</a:t>
                </a:r>
              </a:p>
            </c:rich>
          </c:tx>
          <c:layout>
            <c:manualLayout>
              <c:xMode val="edge"/>
              <c:yMode val="edge"/>
              <c:x val="8.8248363990695564E-2"/>
              <c:y val="8.702061139416399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466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3</cp:revision>
  <dcterms:created xsi:type="dcterms:W3CDTF">2019-10-29T12:54:00Z</dcterms:created>
  <dcterms:modified xsi:type="dcterms:W3CDTF">2019-10-29T12:57:00Z</dcterms:modified>
</cp:coreProperties>
</file>