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FF" w:rsidRDefault="00414EFF" w:rsidP="00F24B83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2512A" w:rsidRDefault="002B6CF0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512A">
        <w:rPr>
          <w:rFonts w:ascii="Times New Roman" w:hAnsi="Times New Roman" w:cs="Times New Roman"/>
          <w:sz w:val="28"/>
          <w:szCs w:val="28"/>
          <w:lang w:val="uk-UA"/>
        </w:rPr>
        <w:t>озпорядження голови обласної державної адміністрації</w:t>
      </w:r>
    </w:p>
    <w:p w:rsidR="0082512A" w:rsidRPr="0082512A" w:rsidRDefault="00CF66D6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21.03.2017 року № 146</w:t>
      </w:r>
    </w:p>
    <w:p w:rsidR="0082512A" w:rsidRPr="00FB2E53" w:rsidRDefault="0082512A" w:rsidP="008251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CF66D6" w:rsidTr="00CF66D6">
        <w:tc>
          <w:tcPr>
            <w:tcW w:w="4503" w:type="dxa"/>
            <w:hideMark/>
          </w:tcPr>
          <w:p w:rsidR="00CF66D6" w:rsidRDefault="00CF66D6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5244" w:type="dxa"/>
            <w:hideMark/>
          </w:tcPr>
          <w:p w:rsidR="00CF66D6" w:rsidRPr="00CF66D6" w:rsidRDefault="00CF66D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proofErr w:type="spellEnd"/>
          </w:p>
          <w:p w:rsidR="00CF66D6" w:rsidRPr="00CF66D6" w:rsidRDefault="00CF66D6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Головному </w:t>
            </w:r>
            <w:proofErr w:type="spellStart"/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територіальному</w:t>
            </w:r>
            <w:proofErr w:type="spellEnd"/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</w:p>
          <w:p w:rsidR="00CF66D6" w:rsidRPr="00CF66D6" w:rsidRDefault="00CF66D6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F6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юстиції</w:t>
            </w:r>
            <w:proofErr w:type="spellEnd"/>
            <w:r w:rsidRPr="00CF6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CF6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Чернігівській</w:t>
            </w:r>
            <w:proofErr w:type="spellEnd"/>
            <w:r w:rsidRPr="00CF6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F6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області</w:t>
            </w:r>
            <w:proofErr w:type="spellEnd"/>
          </w:p>
          <w:p w:rsidR="00CF66D6" w:rsidRDefault="00CF66D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р. за №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</w:t>
            </w:r>
          </w:p>
        </w:tc>
      </w:tr>
    </w:tbl>
    <w:p w:rsidR="0082512A" w:rsidRPr="00FB2E53" w:rsidRDefault="0082512A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CF66D6" w:rsidRDefault="00414EFF" w:rsidP="00CF6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819DC" w:rsidRPr="00981254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06E2B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щорічний 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обласний екологі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</w:p>
    <w:p w:rsidR="00C27E6F" w:rsidRPr="00981254" w:rsidRDefault="00491182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14D6" w:rsidRPr="00FB2E53" w:rsidRDefault="003914D6" w:rsidP="00981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9DC" w:rsidRPr="00CF1538" w:rsidRDefault="005819DC" w:rsidP="00CF15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152A0E" w:rsidRPr="00CF1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CF1538">
        <w:rPr>
          <w:rFonts w:ascii="Times New Roman" w:hAnsi="Times New Roman" w:cs="Times New Roman"/>
          <w:b/>
          <w:sz w:val="28"/>
          <w:szCs w:val="28"/>
        </w:rPr>
        <w:t>.</w:t>
      </w:r>
    </w:p>
    <w:p w:rsidR="00CF1538" w:rsidRPr="00CF1538" w:rsidRDefault="00CF1538" w:rsidP="00CF15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AC7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DB6" w:rsidRPr="00981254">
        <w:rPr>
          <w:rFonts w:ascii="Times New Roman" w:hAnsi="Times New Roman" w:cs="Times New Roman"/>
          <w:sz w:val="28"/>
          <w:szCs w:val="28"/>
        </w:rPr>
        <w:t>П</w:t>
      </w:r>
      <w:r w:rsidRPr="00981254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1254">
        <w:rPr>
          <w:rFonts w:ascii="Times New Roman" w:hAnsi="Times New Roman" w:cs="Times New Roman"/>
          <w:sz w:val="28"/>
          <w:szCs w:val="28"/>
        </w:rPr>
        <w:t>, по</w:t>
      </w:r>
      <w:r w:rsidR="00916EBF" w:rsidRPr="00981254">
        <w:rPr>
          <w:rFonts w:ascii="Times New Roman" w:hAnsi="Times New Roman" w:cs="Times New Roman"/>
          <w:sz w:val="28"/>
          <w:szCs w:val="28"/>
        </w:rPr>
        <w:t xml:space="preserve">рядок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16EBF" w:rsidRPr="00981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2B" w:rsidRPr="00981254">
        <w:rPr>
          <w:rFonts w:ascii="Times New Roman" w:hAnsi="Times New Roman" w:cs="Times New Roman"/>
          <w:sz w:val="28"/>
          <w:szCs w:val="28"/>
          <w:lang w:val="uk-UA"/>
        </w:rPr>
        <w:t>обласного екологічного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182" w:rsidRPr="00981254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4D6" w:rsidRPr="0098125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 та громадян</w:t>
      </w:r>
      <w:r w:rsidR="003914D6" w:rsidRPr="00981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14D6" w:rsidRPr="0098125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914D6" w:rsidRPr="00981254">
        <w:rPr>
          <w:rFonts w:ascii="Times New Roman" w:hAnsi="Times New Roman" w:cs="Times New Roman"/>
          <w:sz w:val="28"/>
          <w:szCs w:val="28"/>
        </w:rPr>
        <w:t xml:space="preserve"> — </w:t>
      </w:r>
      <w:r w:rsidRPr="00981254">
        <w:rPr>
          <w:rFonts w:ascii="Times New Roman" w:hAnsi="Times New Roman" w:cs="Times New Roman"/>
          <w:sz w:val="28"/>
          <w:szCs w:val="28"/>
        </w:rPr>
        <w:t>Конкурс).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6AF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1.2. Метою Конкурсу є: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6AF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1.2.1.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озширення природоохоронної діяльності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поліпшення стану навколишнього природного с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ередовища Чернігівської області.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C71DB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1.2.2.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екологічної і правової обізнаності 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охорони навколишнього природного середовища шляхом залучення широких верств населення до практичної природоохоронної роботи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61136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1.2.3.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дбайливого ставлення до природи рідного краю, формування природоохоронного мислення, підвищення екологічної обізнаності підростаючого покоління. 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126AF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1.3. Співорганізаторами Конкурсу є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Чернігівської о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 та </w:t>
      </w:r>
      <w:r w:rsidR="0054129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E5F9F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878BF" w:rsidRDefault="00A878BF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проведення </w:t>
      </w:r>
      <w:r w:rsidR="00E70E38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Default="0000214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і порядок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432EB" w:rsidRDefault="00C432EB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на добро</w:t>
      </w:r>
      <w:r w:rsidR="005E38FB" w:rsidRPr="00981254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засадах і є відкритим.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C0AC7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C432EB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</w:rPr>
        <w:t xml:space="preserve">.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E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онкурсі можуть брати участь як об’єднані колективи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так і окремі громадяни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0462" w:rsidRPr="00981254" w:rsidRDefault="00E4161E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можуть брати участь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 та представники громадськості</w:t>
      </w:r>
      <w:r w:rsidR="00A30462" w:rsidRPr="00981254">
        <w:rPr>
          <w:rFonts w:ascii="Times New Roman" w:hAnsi="Times New Roman" w:cs="Times New Roman"/>
          <w:sz w:val="28"/>
          <w:szCs w:val="28"/>
        </w:rPr>
        <w:t>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Всі учасники Конкурсу поділяються за віковими категоріями:</w:t>
      </w:r>
    </w:p>
    <w:p w:rsidR="00A30462" w:rsidRPr="00981254" w:rsidRDefault="00414EFF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ерша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15-18 років;</w:t>
      </w:r>
    </w:p>
    <w:p w:rsidR="00541295" w:rsidRDefault="00414EFF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руга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19 років і </w:t>
      </w:r>
      <w:r w:rsidR="00AC69BC" w:rsidRPr="00981254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0462" w:rsidRDefault="00A3046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Учасники 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 Управлінням освіти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 науки Чернігівської обласної державної адміністрації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учасники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екології та природних ресурсів Чернігівської обласної державної адміністрації.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B6CF0" w:rsidRDefault="00EF3E9B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1254">
        <w:rPr>
          <w:rFonts w:ascii="Times New Roman" w:hAnsi="Times New Roman" w:cs="Times New Roman"/>
          <w:sz w:val="28"/>
          <w:szCs w:val="28"/>
        </w:rPr>
        <w:t xml:space="preserve">. Конкурс проводиться 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за такими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81254">
        <w:rPr>
          <w:rFonts w:ascii="Times New Roman" w:hAnsi="Times New Roman" w:cs="Times New Roman"/>
          <w:sz w:val="28"/>
          <w:szCs w:val="28"/>
        </w:rPr>
        <w:t>:</w:t>
      </w:r>
    </w:p>
    <w:p w:rsidR="00EF3E9B" w:rsidRDefault="00F6010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2.5.1.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Північна краса України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кращої 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автора;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3E9B" w:rsidRDefault="00F6010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2.5.2.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EF3E9B" w:rsidRPr="00981254">
        <w:rPr>
          <w:rFonts w:ascii="Times New Roman" w:hAnsi="Times New Roman" w:cs="Times New Roman"/>
          <w:sz w:val="28"/>
          <w:szCs w:val="28"/>
        </w:rPr>
        <w:t>»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проекту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09E6" w:rsidRPr="00FB2E53" w:rsidRDefault="001509E6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3E9B" w:rsidRDefault="00F60102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2.5.3.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936" w:rsidRPr="00981254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A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9FF" w:rsidRPr="00FB2E53" w:rsidRDefault="007019FF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16EBF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Початок та с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троки проведення Конкурсу визначаються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наказом Департаменту екології та природних ресурсів Чернігівської обласної державної адміністрації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та Управління освіти і науки Чернігівської обласної державної адміністрації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1DDC" w:rsidRDefault="00FE1D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Оголошення про Конкурс і умови його проведення оприлюднюються на офіційних веб-сайтах Департаменту екології та природних ресурсів Чернігівської обласної державної 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в засобах масової інформації (обласн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газет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02C7A" w:rsidRPr="00981254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Конкурс проходитиме в два етапи:</w:t>
      </w:r>
    </w:p>
    <w:p w:rsidR="00A02C7A" w:rsidRPr="00981254" w:rsidRDefault="00A02C7A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І етап – відбірковий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/заочний;</w:t>
      </w:r>
    </w:p>
    <w:p w:rsidR="00A02C7A" w:rsidRDefault="00A02C7A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ІІ етап – </w:t>
      </w:r>
      <w:r w:rsidR="00D0652D" w:rsidRPr="00981254">
        <w:rPr>
          <w:rFonts w:ascii="Times New Roman" w:hAnsi="Times New Roman" w:cs="Times New Roman"/>
          <w:sz w:val="28"/>
          <w:szCs w:val="28"/>
          <w:lang w:val="uk-UA"/>
        </w:rPr>
        <w:t>заключний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/очний.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0652D" w:rsidRPr="00981254" w:rsidRDefault="00D0652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Журі Конкурсу </w:t>
      </w:r>
      <w:r w:rsidR="004F68E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на І етапі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розглядає подані учасниками конкурсні роботи і визначає учасників ІІ етапу.</w:t>
      </w:r>
    </w:p>
    <w:p w:rsidR="00D0652D" w:rsidRPr="00981254" w:rsidRDefault="00D0652D" w:rsidP="00F6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Заочне оцінювання конкурсних робіт проводиться журі Конкурсу не пізніше ніж за десять календарних днів до початку ІІ етапу Конкурсу.  </w:t>
      </w:r>
    </w:p>
    <w:p w:rsidR="00D0652D" w:rsidRDefault="00D0652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Список учасників ІІ етапу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адміністрації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оприлюднюється на офіційних веб-сайтах зазначених структурних підрозділів Чернігівської обласної державної адміністрації.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0652D" w:rsidRDefault="00D0652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 Програма ІІ етапу Конкурсу включає захист учасниками конкурсних робіт у довільній формі (для захисту роботи автору надається до десяти хвилин, для відповіді на запитання – до трьох хвилин).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9469E" w:rsidRPr="00981254" w:rsidRDefault="00BB7B1C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</w:t>
      </w:r>
      <w:r w:rsidR="006245FE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6245FE" w:rsidRPr="00981254">
        <w:rPr>
          <w:rFonts w:ascii="Times New Roman" w:hAnsi="Times New Roman" w:cs="Times New Roman"/>
          <w:sz w:val="28"/>
          <w:szCs w:val="28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у друкованому та електронному виглядах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«Чернігівська обласна 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танція юних натуралі</w:t>
      </w:r>
      <w:proofErr w:type="gramStart"/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ів»:</w:t>
      </w:r>
      <w:r w:rsidR="00CF1538">
        <w:rPr>
          <w:lang w:val="uk-UA"/>
        </w:rPr>
        <w:br/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F153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І. Франка, 2а, </w:t>
      </w:r>
      <w:proofErr w:type="spellStart"/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м.Чернігів</w:t>
      </w:r>
      <w:proofErr w:type="spellEnd"/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, 14021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295E" w:rsidRDefault="0049469E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7F0D3B">
        <w:fldChar w:fldCharType="begin"/>
      </w:r>
      <w:r w:rsidR="007F0D3B">
        <w:instrText xml:space="preserve"> HYPERLINK "mailto:oblsuncn@ukr.net" </w:instrText>
      </w:r>
      <w:r w:rsidR="007F0D3B">
        <w:fldChar w:fldCharType="separate"/>
      </w:r>
      <w:r w:rsidR="0015173C" w:rsidRPr="00981254">
        <w:rPr>
          <w:rStyle w:val="a4"/>
          <w:rFonts w:ascii="Times New Roman" w:hAnsi="Times New Roman" w:cs="Times New Roman"/>
          <w:sz w:val="28"/>
          <w:szCs w:val="28"/>
          <w:lang w:val="en-US"/>
        </w:rPr>
        <w:t>oblsuncn</w:t>
      </w:r>
      <w:r w:rsidR="0015173C" w:rsidRPr="001509E6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15173C" w:rsidRPr="00981254">
        <w:rPr>
          <w:rStyle w:val="a4"/>
          <w:rFonts w:ascii="Times New Roman" w:hAnsi="Times New Roman" w:cs="Times New Roman"/>
          <w:sz w:val="28"/>
          <w:szCs w:val="28"/>
          <w:lang w:val="en-US"/>
        </w:rPr>
        <w:t>ukr</w:t>
      </w:r>
      <w:r w:rsidR="0015173C" w:rsidRPr="001509E6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15173C" w:rsidRPr="00981254">
        <w:rPr>
          <w:rStyle w:val="a4"/>
          <w:rFonts w:ascii="Times New Roman" w:hAnsi="Times New Roman" w:cs="Times New Roman"/>
          <w:sz w:val="28"/>
          <w:szCs w:val="28"/>
          <w:lang w:val="en-US"/>
        </w:rPr>
        <w:t>net</w:t>
      </w:r>
      <w:r w:rsidR="007F0D3B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5173C" w:rsidRPr="001509E6">
        <w:rPr>
          <w:rFonts w:ascii="Times New Roman" w:hAnsi="Times New Roman" w:cs="Times New Roman"/>
          <w:sz w:val="28"/>
          <w:szCs w:val="28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Телефон для довідок (0462)644-740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25FAD" w:rsidRPr="00981254" w:rsidRDefault="007F1B2E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652D" w:rsidRPr="009812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віковою категорією подаються </w:t>
      </w:r>
      <w:r w:rsidR="00E25FAD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E25FAD" w:rsidRPr="00981254">
        <w:rPr>
          <w:rFonts w:ascii="Times New Roman" w:hAnsi="Times New Roman" w:cs="Times New Roman"/>
          <w:sz w:val="28"/>
          <w:szCs w:val="28"/>
        </w:rPr>
        <w:t>»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5CD1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друкованому та електронному вигляді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Департаменту екології та природних ресурсів обл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адміністрації за адресою: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Шевченка, 7, м. Чернігів, 14000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DDC" w:rsidRDefault="00E25FA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59295E" w:rsidRPr="00981254">
        <w:rPr>
          <w:rFonts w:ascii="Times New Roman" w:hAnsi="Times New Roman" w:cs="Times New Roman"/>
          <w:sz w:val="28"/>
          <w:szCs w:val="28"/>
        </w:rPr>
        <w:t xml:space="preserve">deko_post@cg.gov.ua. </w:t>
      </w:r>
      <w:r w:rsidR="00FE1DDC" w:rsidRPr="00981254">
        <w:rPr>
          <w:rFonts w:ascii="Times New Roman" w:hAnsi="Times New Roman" w:cs="Times New Roman"/>
          <w:sz w:val="28"/>
          <w:szCs w:val="28"/>
          <w:lang w:val="uk-UA"/>
        </w:rPr>
        <w:t>Телефон для довідок (0462)</w:t>
      </w:r>
      <w:r w:rsidR="00E3674E" w:rsidRPr="00981254">
        <w:rPr>
          <w:rFonts w:ascii="Times New Roman" w:hAnsi="Times New Roman" w:cs="Times New Roman"/>
          <w:sz w:val="28"/>
          <w:szCs w:val="28"/>
          <w:lang w:val="uk-UA"/>
        </w:rPr>
        <w:t>675-122.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3674E" w:rsidRPr="00981254" w:rsidRDefault="00E3674E" w:rsidP="00F601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3. Вимоги</w:t>
      </w:r>
      <w:r w:rsidR="008B3D85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73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робіт</w:t>
      </w:r>
    </w:p>
    <w:p w:rsidR="00FD73F0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До матеріалів, що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подаються на Конкурс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номінаціях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заявка від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імені автора матеріалу,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якій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вказується: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прізвище та ім’я автора;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ікова категорія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учасника Конкурсу</w:t>
      </w:r>
      <w:r w:rsidR="00110C3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дані (телефон</w:t>
      </w:r>
      <w:r w:rsidR="00BB5D7A" w:rsidRPr="00981254">
        <w:rPr>
          <w:rFonts w:ascii="Times New Roman" w:hAnsi="Times New Roman" w:cs="Times New Roman"/>
          <w:sz w:val="28"/>
          <w:szCs w:val="28"/>
          <w:lang w:val="uk-UA"/>
        </w:rPr>
        <w:t>/факс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82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номінація Конкурсу, на яку подається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F0" w:rsidRPr="00981254">
        <w:rPr>
          <w:rFonts w:ascii="Times New Roman" w:hAnsi="Times New Roman" w:cs="Times New Roman"/>
          <w:sz w:val="28"/>
          <w:szCs w:val="28"/>
          <w:lang w:val="uk-UA"/>
        </w:rPr>
        <w:t>матеріал.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705C1" w:rsidRDefault="0059295E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>Вимоги до матеріалів у номінації «Північна краса України»: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3.1.1. П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одані матеріали мають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біорізноманіття та красу флори і фауни Чернігівщини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3.1.2.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</w:t>
      </w:r>
      <w:proofErr w:type="spellEnd"/>
      <w:r w:rsidR="0046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Pr="00981254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обота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містити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монтажу за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графічних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редакторів</w:t>
      </w:r>
      <w:proofErr w:type="spellEnd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дизайнерських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оригінальні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фотографії</w:t>
      </w:r>
      <w:proofErr w:type="spellEnd"/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обота надається автором у форматі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TIFF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PNG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роздільною здатністю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вигляді електронних файлів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1454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друкованому вигляді розміром 20*30 см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3.1.5.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отографії</w:t>
      </w:r>
      <w:proofErr w:type="spellEnd"/>
      <w:r w:rsidR="004435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сторін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безоплатно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некомерційного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пропагування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захисту довкілля</w:t>
      </w:r>
      <w:r w:rsidR="009D653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FB2E53" w:rsidRDefault="002A50F2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D3B3D" w:rsidRDefault="007D3B3D" w:rsidP="00FB2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3.2. Вимоги до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A50F2" w:rsidRPr="00FB2E53" w:rsidRDefault="002A50F2" w:rsidP="00FB2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D3B3D" w:rsidRDefault="00110C3E" w:rsidP="00FB2E53">
      <w:pPr>
        <w:pStyle w:val="a3"/>
        <w:numPr>
          <w:ilvl w:val="2"/>
          <w:numId w:val="8"/>
        </w:numPr>
        <w:spacing w:after="0" w:line="360" w:lineRule="auto"/>
        <w:ind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0FFA" w:rsidRPr="00981254">
        <w:rPr>
          <w:rFonts w:ascii="Times New Roman" w:hAnsi="Times New Roman" w:cs="Times New Roman"/>
          <w:sz w:val="28"/>
          <w:szCs w:val="28"/>
          <w:lang w:val="uk-UA"/>
        </w:rPr>
        <w:t>б’єктом проекту може бути матеріальний об’єкт або процес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FB2E5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A50F2" w:rsidRDefault="00110C3E" w:rsidP="00FB2E53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роект 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 бути новим.</w:t>
      </w:r>
    </w:p>
    <w:p w:rsidR="002A50F2" w:rsidRPr="00BF7566" w:rsidRDefault="002A50F2" w:rsidP="00FB2E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80FFA" w:rsidRDefault="00110C3E" w:rsidP="002A50F2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 проекту повинно давати позитивний екологічний ефект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довкілля Чернігівщини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80FFA" w:rsidRPr="002A50F2" w:rsidRDefault="00110C3E" w:rsidP="00BF7566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роект виконується українською мовою. Друкований 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атеріал подається на сторінках формату А4, текст набирається гарнітурою </w:t>
      </w:r>
      <w:proofErr w:type="spellStart"/>
      <w:r w:rsidR="00C1004D" w:rsidRPr="0098125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14, без переносів,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одинарн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поля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верхнє та нижнє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прав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лів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BF7566">
      <w:pPr>
        <w:pStyle w:val="a3"/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27473E" w:rsidRDefault="00110C3E" w:rsidP="00BF7566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ахист проекту здійснюється у вигляді презентації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BF75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11E22" w:rsidRPr="002A50F2" w:rsidRDefault="00711E22" w:rsidP="00BF7566">
      <w:pPr>
        <w:pStyle w:val="a3"/>
        <w:numPr>
          <w:ilvl w:val="1"/>
          <w:numId w:val="9"/>
        </w:numPr>
        <w:spacing w:after="0" w:line="360" w:lineRule="auto"/>
        <w:ind w:hanging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0F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FB2FA7" w:rsidRPr="002A50F2">
        <w:rPr>
          <w:rFonts w:ascii="Times New Roman" w:hAnsi="Times New Roman" w:cs="Times New Roman"/>
          <w:sz w:val="28"/>
          <w:szCs w:val="28"/>
          <w:lang w:val="uk-UA"/>
        </w:rPr>
        <w:t>практичного заходу у</w:t>
      </w:r>
      <w:r w:rsidRPr="002A50F2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</w:t>
      </w:r>
      <w:r w:rsidR="00520776" w:rsidRPr="002A50F2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Pr="002A50F2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2A50F2" w:rsidRPr="00BF7566" w:rsidRDefault="002A50F2" w:rsidP="00BF7566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B2FA7" w:rsidRDefault="00110C3E" w:rsidP="00BF7566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дійснений захід повинен сприяти формуванню в суспільстві екологічних цінностей і засад сталого споживання та виробництва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FB2FA7" w:rsidRDefault="00110C3E" w:rsidP="002A50F2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рактичний захід повинен мати позитивний екологічний вплив на довкілля Чернігівщини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FB2FA7" w:rsidRDefault="00A30462" w:rsidP="002A50F2">
      <w:pPr>
        <w:pStyle w:val="a3"/>
        <w:numPr>
          <w:ilvl w:val="2"/>
          <w:numId w:val="9"/>
        </w:numPr>
        <w:tabs>
          <w:tab w:val="left" w:pos="142"/>
        </w:tabs>
        <w:spacing w:after="280" w:line="360" w:lineRule="auto"/>
        <w:ind w:hanging="3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формлення та захист практичного заходу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вигляді презентації.</w:t>
      </w:r>
    </w:p>
    <w:p w:rsidR="002A50F2" w:rsidRPr="00BF7566" w:rsidRDefault="002A50F2" w:rsidP="002A50F2">
      <w:pPr>
        <w:pStyle w:val="a3"/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A0235F" w:rsidRDefault="00A0235F" w:rsidP="007019FF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 Роботи, які не відповідають вимогам</w:t>
      </w:r>
      <w:r w:rsidR="00A878B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журі не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9FF" w:rsidRPr="00BF7566" w:rsidRDefault="007019FF" w:rsidP="007019FF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16834" w:rsidRDefault="004B0D07" w:rsidP="007019F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116834" w:rsidRPr="009812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Оцінювання конкурсних робіт</w:t>
      </w:r>
    </w:p>
    <w:p w:rsidR="007019FF" w:rsidRPr="00BF7566" w:rsidRDefault="007019FF" w:rsidP="007019F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7019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Оцінювання матеріалів у номінації «Північна краса України»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DC4B97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4.1.1.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B9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ктуальність теми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DC4B97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4.1.2.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ехнічна якість фотографії, вдале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оформлення – від 1 до 30 балів.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E72AAB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ригінальність фотороботи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E72AAB" w:rsidRDefault="00110C3E" w:rsidP="0098125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ворчий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</w:t>
      </w:r>
      <w:proofErr w:type="spellEnd"/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ступінь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від 1 до 30 балів.</w:t>
      </w:r>
    </w:p>
    <w:p w:rsidR="00E72AAB" w:rsidRDefault="008D4661" w:rsidP="0098125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аксимальна кількість балів</w:t>
      </w: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яку може отримати учасник – 100 балів.</w:t>
      </w:r>
    </w:p>
    <w:p w:rsidR="002A50F2" w:rsidRPr="00BF7566" w:rsidRDefault="002A50F2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4.2.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="000D0EBE" w:rsidRPr="009812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74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ктуальність проекту 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 до 15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4.2.2. Т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ворчий підхід – від 1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аукова обґрунтованість дослідження – від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етодологічні підходи до ведення наукового дослідження – від 1 до 10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4.2.5.Ч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іткість викладення матеріалу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4.2.6.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ргументованість висновків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2A50F2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4.2.7.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ридатність проекту для практичного застосування – від 1 до 30 балів.</w:t>
      </w:r>
    </w:p>
    <w:p w:rsidR="008D4661" w:rsidRDefault="008D4661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Максимальна кількість балів, яку може отримати учасник – 100 балів. 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4.3.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«Довкілля і я»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8D4661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4.3.1.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ктуальність проведеного екологічного заходу – від 1 до 20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8D4661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4.3.2.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рактична користь для людей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довкілля – від 1 до 20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02101D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4.3.3.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даптивність до наслідування широкою аудиторією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 до 30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02101D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4.3.4.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C0A3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 виконання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заходу – від 1 до 30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79EA" w:rsidRDefault="001179EA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Максимальна кількість балів, яку може отримати учасник – 100 балів. 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0E0F53" w:rsidRPr="004B0D07" w:rsidRDefault="004B0D07" w:rsidP="004B0D07">
      <w:pPr>
        <w:tabs>
          <w:tab w:val="left" w:pos="14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A30462" w:rsidRPr="004B0D07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50F2" w:rsidRPr="00BF7566" w:rsidRDefault="002A50F2" w:rsidP="002A50F2">
      <w:pPr>
        <w:pStyle w:val="a3"/>
        <w:tabs>
          <w:tab w:val="left" w:pos="142"/>
        </w:tabs>
        <w:spacing w:before="120" w:after="0" w:line="360" w:lineRule="auto"/>
        <w:ind w:left="675"/>
        <w:contextualSpacing w:val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30462" w:rsidRDefault="00E70E38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.1. Для підведення підсумків та визначення переможців конкурсу створюється 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5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складі не менше 7 чоловік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8410E" w:rsidRDefault="00E70E38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911B8" w:rsidRDefault="00E70E38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3542E6" w:rsidRPr="00981254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зобов’</w:t>
      </w:r>
      <w:r w:rsidR="006911B8" w:rsidRPr="00981254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="006911B8" w:rsidRPr="009812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911B8" w:rsidRPr="0098125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6911B8" w:rsidRPr="0098125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E22A0" w:rsidRDefault="00C77726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Рішення журі по визначенню переможців Конкурсу оформлюються протоколом</w:t>
      </w:r>
      <w:r w:rsidR="00AC03C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який підписується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всіма членами журі</w:t>
      </w:r>
      <w:r w:rsidR="00D266D5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33780" w:rsidRDefault="00E70E38" w:rsidP="002A50F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81254">
        <w:rPr>
          <w:sz w:val="28"/>
          <w:szCs w:val="28"/>
          <w:lang w:val="uk-UA"/>
        </w:rPr>
        <w:lastRenderedPageBreak/>
        <w:t>5</w:t>
      </w:r>
      <w:r w:rsidR="00D266D5" w:rsidRPr="00981254">
        <w:rPr>
          <w:sz w:val="28"/>
          <w:szCs w:val="28"/>
          <w:lang w:val="uk-UA"/>
        </w:rPr>
        <w:t xml:space="preserve">.5.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Рішення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журі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 є</w:t>
      </w:r>
      <w:bookmarkStart w:id="0" w:name="w11"/>
      <w:r w:rsidR="008B3D85" w:rsidRPr="00981254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8" w:anchor="w12" w:history="1">
        <w:r w:rsidR="00933780" w:rsidRPr="00981254">
          <w:rPr>
            <w:rFonts w:eastAsiaTheme="minorHAnsi"/>
            <w:sz w:val="28"/>
            <w:szCs w:val="28"/>
            <w:lang w:val="uk-UA" w:eastAsia="en-US"/>
          </w:rPr>
          <w:t>правомочним</w:t>
        </w:r>
      </w:hyperlink>
      <w:bookmarkEnd w:id="0"/>
      <w:r w:rsidR="008B3D85" w:rsidRPr="00981254">
        <w:rPr>
          <w:sz w:val="28"/>
          <w:szCs w:val="28"/>
          <w:lang w:val="uk-UA"/>
        </w:rPr>
        <w:t xml:space="preserve">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за умови наявності на засіданні більше двох третин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його складу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>.</w:t>
      </w:r>
    </w:p>
    <w:p w:rsidR="004B0D07" w:rsidRPr="00BF7566" w:rsidRDefault="004B0D07" w:rsidP="002A50F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18"/>
          <w:szCs w:val="18"/>
          <w:lang w:val="uk-UA" w:eastAsia="en-US"/>
        </w:rPr>
      </w:pPr>
    </w:p>
    <w:p w:rsidR="005819DC" w:rsidRPr="004B0D07" w:rsidRDefault="005819DC" w:rsidP="004B0D07">
      <w:pPr>
        <w:pStyle w:val="a3"/>
        <w:numPr>
          <w:ilvl w:val="0"/>
          <w:numId w:val="10"/>
        </w:numPr>
        <w:spacing w:before="120"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D0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4B0D07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BE22A0"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нагородження</w:t>
      </w:r>
      <w:r w:rsidR="008B3D85"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0D07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Pr="004B0D07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:rsidR="004B0D07" w:rsidRPr="00BF7566" w:rsidRDefault="004B0D07" w:rsidP="004B0D07">
      <w:pPr>
        <w:pStyle w:val="a3"/>
        <w:spacing w:before="120" w:after="0" w:line="360" w:lineRule="auto"/>
        <w:ind w:left="67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22A0" w:rsidRPr="004B0D07" w:rsidRDefault="00BE22A0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>Переможці конкурсу визначаються в кожній номінації та віковій категорії окремо</w:t>
      </w:r>
      <w:r w:rsidR="008B3D85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набраних балів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4B0D0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26520" w:rsidRPr="004B0D07" w:rsidRDefault="00BE22A0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</w:t>
      </w:r>
      <w:r w:rsidR="009534C8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у кожній з номінацій 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3A4D77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дипломами та </w:t>
      </w:r>
      <w:r w:rsidR="009534C8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3A4D77" w:rsidRPr="004B0D07">
        <w:rPr>
          <w:rFonts w:ascii="Times New Roman" w:hAnsi="Times New Roman" w:cs="Times New Roman"/>
          <w:sz w:val="28"/>
          <w:szCs w:val="28"/>
          <w:lang w:val="uk-UA"/>
        </w:rPr>
        <w:t>подарунками.</w:t>
      </w:r>
    </w:p>
    <w:p w:rsidR="004B0D07" w:rsidRPr="00BF7566" w:rsidRDefault="004B0D07" w:rsidP="004B0D0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Pr="004B0D07" w:rsidRDefault="005819DC" w:rsidP="004B0D07">
      <w:pPr>
        <w:pStyle w:val="a3"/>
        <w:numPr>
          <w:ilvl w:val="0"/>
          <w:numId w:val="10"/>
        </w:numPr>
        <w:spacing w:before="120"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Організаційно-фінансове</w:t>
      </w:r>
      <w:r w:rsidR="00642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3A4D77" w:rsidRPr="004B0D0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:rsidR="004B0D07" w:rsidRPr="00BF7566" w:rsidRDefault="004B0D07" w:rsidP="004B0D07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26520" w:rsidRPr="004B0D07" w:rsidRDefault="005819DC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>Організаційне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Конкурсу покладається </w:t>
      </w:r>
      <w:r w:rsidR="0055458B" w:rsidRPr="004B0D07">
        <w:rPr>
          <w:rFonts w:ascii="Times New Roman" w:hAnsi="Times New Roman" w:cs="Times New Roman"/>
          <w:sz w:val="28"/>
          <w:szCs w:val="28"/>
          <w:lang w:val="uk-UA"/>
        </w:rPr>
        <w:t>на співорганізаторів конкурсу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4B0D0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Pr="00981254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819DC" w:rsidRPr="0098125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фонду 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98125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819DC" w:rsidRPr="009812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672B2" w:rsidRPr="0098125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B672B2" w:rsidRPr="009812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981254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98125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201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19DC" w:rsidRPr="00981254">
        <w:rPr>
          <w:rFonts w:ascii="Times New Roman" w:hAnsi="Times New Roman" w:cs="Times New Roman"/>
          <w:sz w:val="28"/>
          <w:szCs w:val="28"/>
        </w:rPr>
        <w:t>–2020 роки</w:t>
      </w:r>
      <w:r w:rsidR="003A4D7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інших коштів, не заборонених чинним законодавством</w:t>
      </w:r>
      <w:r w:rsidR="005819DC" w:rsidRPr="00981254">
        <w:rPr>
          <w:rFonts w:ascii="Times New Roman" w:hAnsi="Times New Roman" w:cs="Times New Roman"/>
          <w:sz w:val="28"/>
          <w:szCs w:val="28"/>
        </w:rPr>
        <w:t>.</w:t>
      </w:r>
    </w:p>
    <w:p w:rsidR="003A4D77" w:rsidRDefault="003A4D7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D07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D07" w:rsidRPr="00981254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05" w:rsidRPr="00981254" w:rsidRDefault="00F62B05" w:rsidP="00981254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– керівник апарату</w:t>
      </w:r>
    </w:p>
    <w:p w:rsidR="00F62B05" w:rsidRPr="00981254" w:rsidRDefault="00F62B05" w:rsidP="00981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обласної державної адміністрації</w:t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Н.А. Романова</w:t>
      </w:r>
    </w:p>
    <w:p w:rsidR="00F62B05" w:rsidRPr="00981254" w:rsidRDefault="00F62B05" w:rsidP="00981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Pr="00F62B05" w:rsidRDefault="00F62B05" w:rsidP="00CF66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1" w:name="_GoBack"/>
      <w:bookmarkEnd w:id="1"/>
    </w:p>
    <w:sectPr w:rsidR="00F62B05" w:rsidRPr="00F62B05" w:rsidSect="00581C6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03" w:rsidRDefault="00AF5803" w:rsidP="00480C40">
      <w:pPr>
        <w:spacing w:after="0" w:line="240" w:lineRule="auto"/>
      </w:pPr>
      <w:r>
        <w:separator/>
      </w:r>
    </w:p>
  </w:endnote>
  <w:endnote w:type="continuationSeparator" w:id="0">
    <w:p w:rsidR="00AF5803" w:rsidRDefault="00AF5803" w:rsidP="004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03" w:rsidRDefault="00AF5803" w:rsidP="00480C40">
      <w:pPr>
        <w:spacing w:after="0" w:line="240" w:lineRule="auto"/>
      </w:pPr>
      <w:r>
        <w:separator/>
      </w:r>
    </w:p>
  </w:footnote>
  <w:footnote w:type="continuationSeparator" w:id="0">
    <w:p w:rsidR="00AF5803" w:rsidRDefault="00AF5803" w:rsidP="004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285698"/>
      <w:docPartObj>
        <w:docPartGallery w:val="Page Numbers (Top of Page)"/>
        <w:docPartUnique/>
      </w:docPartObj>
    </w:sdtPr>
    <w:sdtEndPr/>
    <w:sdtContent>
      <w:p w:rsidR="00581C63" w:rsidRDefault="00581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D6">
          <w:rPr>
            <w:noProof/>
          </w:rPr>
          <w:t>2</w:t>
        </w:r>
        <w:r>
          <w:fldChar w:fldCharType="end"/>
        </w:r>
      </w:p>
    </w:sdtContent>
  </w:sdt>
  <w:p w:rsidR="00480C40" w:rsidRDefault="00480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115"/>
    <w:multiLevelType w:val="multilevel"/>
    <w:tmpl w:val="1D9EB1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57606D4"/>
    <w:multiLevelType w:val="hybridMultilevel"/>
    <w:tmpl w:val="209419DC"/>
    <w:lvl w:ilvl="0" w:tplc="466C1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6DD"/>
    <w:multiLevelType w:val="multilevel"/>
    <w:tmpl w:val="79CE5D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D560B8"/>
    <w:multiLevelType w:val="hybridMultilevel"/>
    <w:tmpl w:val="D86C56A6"/>
    <w:lvl w:ilvl="0" w:tplc="E4261B4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EA0C65"/>
    <w:multiLevelType w:val="hybridMultilevel"/>
    <w:tmpl w:val="C2D26D74"/>
    <w:lvl w:ilvl="0" w:tplc="ED64A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CB5"/>
    <w:multiLevelType w:val="hybridMultilevel"/>
    <w:tmpl w:val="7FDA51C2"/>
    <w:lvl w:ilvl="0" w:tplc="C088A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33E3"/>
    <w:multiLevelType w:val="hybridMultilevel"/>
    <w:tmpl w:val="1792BCA8"/>
    <w:lvl w:ilvl="0" w:tplc="FAFAF35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2EC6DD7"/>
    <w:multiLevelType w:val="hybridMultilevel"/>
    <w:tmpl w:val="A96C2AC6"/>
    <w:lvl w:ilvl="0" w:tplc="DA5EE8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3EBA"/>
    <w:multiLevelType w:val="hybridMultilevel"/>
    <w:tmpl w:val="C03AF530"/>
    <w:lvl w:ilvl="0" w:tplc="62E6AF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97151"/>
    <w:multiLevelType w:val="hybridMultilevel"/>
    <w:tmpl w:val="C1E4DCC4"/>
    <w:lvl w:ilvl="0" w:tplc="FD124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74A95"/>
    <w:multiLevelType w:val="multilevel"/>
    <w:tmpl w:val="23D03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9D"/>
    <w:rsid w:val="00000CC0"/>
    <w:rsid w:val="00002148"/>
    <w:rsid w:val="00002B9E"/>
    <w:rsid w:val="0001318F"/>
    <w:rsid w:val="0002101D"/>
    <w:rsid w:val="000234A7"/>
    <w:rsid w:val="00026520"/>
    <w:rsid w:val="00046F70"/>
    <w:rsid w:val="00047B25"/>
    <w:rsid w:val="00056C5E"/>
    <w:rsid w:val="00062969"/>
    <w:rsid w:val="00066E43"/>
    <w:rsid w:val="000830E9"/>
    <w:rsid w:val="000A246B"/>
    <w:rsid w:val="000D0EBE"/>
    <w:rsid w:val="000E0F53"/>
    <w:rsid w:val="00110BE0"/>
    <w:rsid w:val="00110C3E"/>
    <w:rsid w:val="00116834"/>
    <w:rsid w:val="001179EA"/>
    <w:rsid w:val="001356E0"/>
    <w:rsid w:val="001458CD"/>
    <w:rsid w:val="001509E6"/>
    <w:rsid w:val="0015173C"/>
    <w:rsid w:val="00152A0E"/>
    <w:rsid w:val="00175CD1"/>
    <w:rsid w:val="00177FBC"/>
    <w:rsid w:val="00180FFA"/>
    <w:rsid w:val="00190DB6"/>
    <w:rsid w:val="001A0263"/>
    <w:rsid w:val="001B52AC"/>
    <w:rsid w:val="001B6513"/>
    <w:rsid w:val="001E63F2"/>
    <w:rsid w:val="00203BA6"/>
    <w:rsid w:val="00214054"/>
    <w:rsid w:val="0026312D"/>
    <w:rsid w:val="0027473E"/>
    <w:rsid w:val="002961A1"/>
    <w:rsid w:val="002A0F2E"/>
    <w:rsid w:val="002A2EB6"/>
    <w:rsid w:val="002A50F2"/>
    <w:rsid w:val="002A5F84"/>
    <w:rsid w:val="002B16EA"/>
    <w:rsid w:val="002B6CF0"/>
    <w:rsid w:val="002E14AF"/>
    <w:rsid w:val="002E29F3"/>
    <w:rsid w:val="002E5F9F"/>
    <w:rsid w:val="002F16E6"/>
    <w:rsid w:val="002F1732"/>
    <w:rsid w:val="003021EC"/>
    <w:rsid w:val="00344C3D"/>
    <w:rsid w:val="003542E6"/>
    <w:rsid w:val="00365F4E"/>
    <w:rsid w:val="0038011B"/>
    <w:rsid w:val="00380B8C"/>
    <w:rsid w:val="003914D6"/>
    <w:rsid w:val="00391C99"/>
    <w:rsid w:val="00392DF0"/>
    <w:rsid w:val="003A2A2A"/>
    <w:rsid w:val="003A4D77"/>
    <w:rsid w:val="003A7B2E"/>
    <w:rsid w:val="003B2F30"/>
    <w:rsid w:val="003B74BE"/>
    <w:rsid w:val="003C0BAB"/>
    <w:rsid w:val="003C4834"/>
    <w:rsid w:val="003D42AA"/>
    <w:rsid w:val="003D4CEC"/>
    <w:rsid w:val="003F2661"/>
    <w:rsid w:val="003F2B44"/>
    <w:rsid w:val="003F47FC"/>
    <w:rsid w:val="003F585E"/>
    <w:rsid w:val="00404E48"/>
    <w:rsid w:val="004079FE"/>
    <w:rsid w:val="00414EFF"/>
    <w:rsid w:val="0044354D"/>
    <w:rsid w:val="00455D97"/>
    <w:rsid w:val="0045782E"/>
    <w:rsid w:val="00467AF6"/>
    <w:rsid w:val="00467FD1"/>
    <w:rsid w:val="00471535"/>
    <w:rsid w:val="00480C40"/>
    <w:rsid w:val="00490B3B"/>
    <w:rsid w:val="00491182"/>
    <w:rsid w:val="0049469E"/>
    <w:rsid w:val="00495B62"/>
    <w:rsid w:val="004A02D4"/>
    <w:rsid w:val="004B0D07"/>
    <w:rsid w:val="004B68CC"/>
    <w:rsid w:val="004C751E"/>
    <w:rsid w:val="004F5018"/>
    <w:rsid w:val="004F68E3"/>
    <w:rsid w:val="005026C6"/>
    <w:rsid w:val="00504AC7"/>
    <w:rsid w:val="005072C6"/>
    <w:rsid w:val="00520776"/>
    <w:rsid w:val="00536614"/>
    <w:rsid w:val="00541295"/>
    <w:rsid w:val="0055458B"/>
    <w:rsid w:val="00555F3D"/>
    <w:rsid w:val="00570EC9"/>
    <w:rsid w:val="00575B48"/>
    <w:rsid w:val="00577546"/>
    <w:rsid w:val="005819DC"/>
    <w:rsid w:val="00581C63"/>
    <w:rsid w:val="0059295E"/>
    <w:rsid w:val="005A689F"/>
    <w:rsid w:val="005B5AA6"/>
    <w:rsid w:val="005E38FB"/>
    <w:rsid w:val="005E3F24"/>
    <w:rsid w:val="00611AF0"/>
    <w:rsid w:val="00614589"/>
    <w:rsid w:val="0061467C"/>
    <w:rsid w:val="006245FE"/>
    <w:rsid w:val="006422B1"/>
    <w:rsid w:val="006442E3"/>
    <w:rsid w:val="00661136"/>
    <w:rsid w:val="00661C5B"/>
    <w:rsid w:val="00666747"/>
    <w:rsid w:val="00666F07"/>
    <w:rsid w:val="006834A2"/>
    <w:rsid w:val="00690989"/>
    <w:rsid w:val="006911B8"/>
    <w:rsid w:val="006B2886"/>
    <w:rsid w:val="006E2B67"/>
    <w:rsid w:val="007019FF"/>
    <w:rsid w:val="00711E22"/>
    <w:rsid w:val="007367EB"/>
    <w:rsid w:val="007734E1"/>
    <w:rsid w:val="007B4341"/>
    <w:rsid w:val="007C0AC7"/>
    <w:rsid w:val="007C28CC"/>
    <w:rsid w:val="007D26EB"/>
    <w:rsid w:val="007D3B3D"/>
    <w:rsid w:val="007E1593"/>
    <w:rsid w:val="007F0D3B"/>
    <w:rsid w:val="007F18E4"/>
    <w:rsid w:val="007F1B2E"/>
    <w:rsid w:val="0081646C"/>
    <w:rsid w:val="0082512A"/>
    <w:rsid w:val="00864F93"/>
    <w:rsid w:val="00874A9E"/>
    <w:rsid w:val="00875A9D"/>
    <w:rsid w:val="00882B1C"/>
    <w:rsid w:val="008A2C65"/>
    <w:rsid w:val="008B03DB"/>
    <w:rsid w:val="008B0D45"/>
    <w:rsid w:val="008B3D85"/>
    <w:rsid w:val="008B7B44"/>
    <w:rsid w:val="008C3530"/>
    <w:rsid w:val="008C71DB"/>
    <w:rsid w:val="008D4661"/>
    <w:rsid w:val="00907689"/>
    <w:rsid w:val="00916EBF"/>
    <w:rsid w:val="0092445F"/>
    <w:rsid w:val="00933780"/>
    <w:rsid w:val="009534C8"/>
    <w:rsid w:val="009705C1"/>
    <w:rsid w:val="00972B02"/>
    <w:rsid w:val="00981254"/>
    <w:rsid w:val="009C0499"/>
    <w:rsid w:val="009D653F"/>
    <w:rsid w:val="00A0235F"/>
    <w:rsid w:val="00A02C7A"/>
    <w:rsid w:val="00A06E2B"/>
    <w:rsid w:val="00A2289B"/>
    <w:rsid w:val="00A30462"/>
    <w:rsid w:val="00A42CED"/>
    <w:rsid w:val="00A45B2B"/>
    <w:rsid w:val="00A54A9C"/>
    <w:rsid w:val="00A65361"/>
    <w:rsid w:val="00A86EA0"/>
    <w:rsid w:val="00A878BF"/>
    <w:rsid w:val="00A91FA6"/>
    <w:rsid w:val="00AA146C"/>
    <w:rsid w:val="00AA2228"/>
    <w:rsid w:val="00AA50CB"/>
    <w:rsid w:val="00AC03C5"/>
    <w:rsid w:val="00AC64B8"/>
    <w:rsid w:val="00AC667F"/>
    <w:rsid w:val="00AC69BC"/>
    <w:rsid w:val="00AD5726"/>
    <w:rsid w:val="00AE6E8B"/>
    <w:rsid w:val="00AF0319"/>
    <w:rsid w:val="00AF5803"/>
    <w:rsid w:val="00B0195A"/>
    <w:rsid w:val="00B34820"/>
    <w:rsid w:val="00B34E23"/>
    <w:rsid w:val="00B35FF4"/>
    <w:rsid w:val="00B616C0"/>
    <w:rsid w:val="00B672B2"/>
    <w:rsid w:val="00B96537"/>
    <w:rsid w:val="00BB5D7A"/>
    <w:rsid w:val="00BB7B1C"/>
    <w:rsid w:val="00BC57AF"/>
    <w:rsid w:val="00BE22A0"/>
    <w:rsid w:val="00BF6FE1"/>
    <w:rsid w:val="00BF7566"/>
    <w:rsid w:val="00C1004D"/>
    <w:rsid w:val="00C16416"/>
    <w:rsid w:val="00C21915"/>
    <w:rsid w:val="00C27E6F"/>
    <w:rsid w:val="00C432EB"/>
    <w:rsid w:val="00C47CDA"/>
    <w:rsid w:val="00C54CB4"/>
    <w:rsid w:val="00C7178D"/>
    <w:rsid w:val="00C77726"/>
    <w:rsid w:val="00C8410E"/>
    <w:rsid w:val="00CA5A0F"/>
    <w:rsid w:val="00CD58BF"/>
    <w:rsid w:val="00CF01E6"/>
    <w:rsid w:val="00CF1437"/>
    <w:rsid w:val="00CF1538"/>
    <w:rsid w:val="00CF66D6"/>
    <w:rsid w:val="00D018BB"/>
    <w:rsid w:val="00D04414"/>
    <w:rsid w:val="00D0652D"/>
    <w:rsid w:val="00D116CD"/>
    <w:rsid w:val="00D15E9B"/>
    <w:rsid w:val="00D266D5"/>
    <w:rsid w:val="00D356FD"/>
    <w:rsid w:val="00D41454"/>
    <w:rsid w:val="00D649CD"/>
    <w:rsid w:val="00D7467D"/>
    <w:rsid w:val="00D77BAA"/>
    <w:rsid w:val="00D90593"/>
    <w:rsid w:val="00DA1627"/>
    <w:rsid w:val="00DA6A54"/>
    <w:rsid w:val="00DC21E4"/>
    <w:rsid w:val="00DC4B97"/>
    <w:rsid w:val="00DC6303"/>
    <w:rsid w:val="00E0787F"/>
    <w:rsid w:val="00E11876"/>
    <w:rsid w:val="00E126AF"/>
    <w:rsid w:val="00E162DF"/>
    <w:rsid w:val="00E25FAD"/>
    <w:rsid w:val="00E3674E"/>
    <w:rsid w:val="00E4161E"/>
    <w:rsid w:val="00E45D78"/>
    <w:rsid w:val="00E621B0"/>
    <w:rsid w:val="00E70E38"/>
    <w:rsid w:val="00E722D1"/>
    <w:rsid w:val="00E72AAB"/>
    <w:rsid w:val="00E74FAE"/>
    <w:rsid w:val="00E824D2"/>
    <w:rsid w:val="00EB2CFE"/>
    <w:rsid w:val="00EC40E4"/>
    <w:rsid w:val="00ED17BA"/>
    <w:rsid w:val="00ED7698"/>
    <w:rsid w:val="00EF3E9B"/>
    <w:rsid w:val="00F00936"/>
    <w:rsid w:val="00F05C2B"/>
    <w:rsid w:val="00F229AF"/>
    <w:rsid w:val="00F233D9"/>
    <w:rsid w:val="00F24B83"/>
    <w:rsid w:val="00F4401C"/>
    <w:rsid w:val="00F564B2"/>
    <w:rsid w:val="00F60102"/>
    <w:rsid w:val="00F62B05"/>
    <w:rsid w:val="00F670E6"/>
    <w:rsid w:val="00F72F04"/>
    <w:rsid w:val="00F74BBB"/>
    <w:rsid w:val="00F81B6D"/>
    <w:rsid w:val="00F959D2"/>
    <w:rsid w:val="00FA02AC"/>
    <w:rsid w:val="00FB2E53"/>
    <w:rsid w:val="00FB2FA7"/>
    <w:rsid w:val="00FB567A"/>
    <w:rsid w:val="00FC0A31"/>
    <w:rsid w:val="00FD6E58"/>
    <w:rsid w:val="00FD73F0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829-13?nreg=z1829-13&amp;find=1&amp;text=%EF%F0%E0%E2%EE%EC%EE%F7%ED%E8%EC&amp;x=0&amp;y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6157</Words>
  <Characters>3511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pro</cp:lastModifiedBy>
  <cp:revision>2</cp:revision>
  <cp:lastPrinted>2017-03-16T06:45:00Z</cp:lastPrinted>
  <dcterms:created xsi:type="dcterms:W3CDTF">2017-03-29T12:24:00Z</dcterms:created>
  <dcterms:modified xsi:type="dcterms:W3CDTF">2017-03-29T12:24:00Z</dcterms:modified>
</cp:coreProperties>
</file>